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4D8C" w14:textId="723E59AF" w:rsidR="006F794E" w:rsidRDefault="00361B2B" w:rsidP="00361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3799152A" w14:textId="1111E5DD" w:rsidR="00361B2B" w:rsidRDefault="00361B2B" w:rsidP="00AB6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B2B">
        <w:rPr>
          <w:rFonts w:ascii="Times New Roman" w:hAnsi="Times New Roman" w:cs="Times New Roman"/>
          <w:sz w:val="28"/>
          <w:szCs w:val="28"/>
        </w:rPr>
        <w:t>ЦЕЛЬ предмета «Изобразительное искусство»: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14:paraId="22C0A426" w14:textId="435C9D32" w:rsidR="00361B2B" w:rsidRPr="00361B2B" w:rsidRDefault="00361B2B" w:rsidP="00AB6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B2B">
        <w:rPr>
          <w:rFonts w:ascii="Times New Roman" w:hAnsi="Times New Roman" w:cs="Times New Roman"/>
          <w:sz w:val="28"/>
          <w:szCs w:val="28"/>
        </w:rPr>
        <w:t>Количество часов на изучение предмета: 1 час в неделю, 34 часа в год</w:t>
      </w:r>
    </w:p>
    <w:p w14:paraId="63F095EF" w14:textId="5F98A96C" w:rsidR="00AB6606" w:rsidRPr="00AB6606" w:rsidRDefault="00361B2B" w:rsidP="00AB6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606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учебно-методического комплекта под редакцией Б.М. </w:t>
      </w:r>
      <w:proofErr w:type="spellStart"/>
      <w:r w:rsidRPr="00AB660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B6606">
        <w:rPr>
          <w:rFonts w:ascii="Times New Roman" w:hAnsi="Times New Roman" w:cs="Times New Roman"/>
          <w:sz w:val="28"/>
          <w:szCs w:val="28"/>
        </w:rPr>
        <w:t>. Учебник «Изобразительное искусство. Декоративно-прикладное искусство в жизни человека» 5 класс</w:t>
      </w:r>
      <w:r w:rsidR="00AB6606">
        <w:rPr>
          <w:rFonts w:ascii="Times New Roman" w:hAnsi="Times New Roman" w:cs="Times New Roman"/>
          <w:sz w:val="28"/>
          <w:szCs w:val="28"/>
        </w:rPr>
        <w:t xml:space="preserve"> авторов </w:t>
      </w:r>
      <w:r w:rsidR="00AB6606" w:rsidRPr="00AB6606">
        <w:rPr>
          <w:rFonts w:ascii="Times New Roman" w:hAnsi="Times New Roman" w:cs="Times New Roman"/>
          <w:sz w:val="28"/>
          <w:szCs w:val="28"/>
        </w:rPr>
        <w:t xml:space="preserve">Н.А. Горяева, О.В. Островская; под ред. Б.М. </w:t>
      </w:r>
      <w:proofErr w:type="spellStart"/>
      <w:r w:rsidR="00AB6606" w:rsidRPr="00AB660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AB6606">
        <w:rPr>
          <w:rFonts w:ascii="Times New Roman" w:hAnsi="Times New Roman" w:cs="Times New Roman"/>
          <w:sz w:val="28"/>
          <w:szCs w:val="28"/>
        </w:rPr>
        <w:t xml:space="preserve"> </w:t>
      </w:r>
      <w:r w:rsidR="00AB6606" w:rsidRPr="00AB6606">
        <w:rPr>
          <w:rFonts w:ascii="Times New Roman" w:hAnsi="Times New Roman" w:cs="Times New Roman"/>
          <w:sz w:val="28"/>
          <w:szCs w:val="28"/>
        </w:rPr>
        <w:t>входит в федеральный перечень учебников</w:t>
      </w:r>
      <w:r w:rsidR="001B53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FB4E25E" w14:textId="3808FF07" w:rsidR="00AB6606" w:rsidRPr="00AB6606" w:rsidRDefault="00AB6606" w:rsidP="00AB6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06">
        <w:rPr>
          <w:rFonts w:ascii="Times New Roman" w:hAnsi="Times New Roman" w:cs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задержкой психического развития.</w:t>
      </w:r>
    </w:p>
    <w:p w14:paraId="79957D71" w14:textId="20FE61D2" w:rsidR="00361B2B" w:rsidRPr="00AB6606" w:rsidRDefault="00361B2B" w:rsidP="00AB66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61B2B" w:rsidRPr="00AB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1635A"/>
    <w:multiLevelType w:val="hybridMultilevel"/>
    <w:tmpl w:val="CC9E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4E"/>
    <w:rsid w:val="001B53B0"/>
    <w:rsid w:val="00361B2B"/>
    <w:rsid w:val="006F794E"/>
    <w:rsid w:val="00A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2B60"/>
  <w15:chartTrackingRefBased/>
  <w15:docId w15:val="{88613D4A-3030-4708-9B4B-96371E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ТанЯ  и  ВовА</cp:lastModifiedBy>
  <cp:revision>3</cp:revision>
  <dcterms:created xsi:type="dcterms:W3CDTF">2021-10-04T00:18:00Z</dcterms:created>
  <dcterms:modified xsi:type="dcterms:W3CDTF">2021-10-04T00:57:00Z</dcterms:modified>
</cp:coreProperties>
</file>