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98" w:rsidRDefault="009D7498" w:rsidP="009D7498">
      <w:pPr>
        <w:pStyle w:val="Default"/>
        <w:tabs>
          <w:tab w:val="left" w:pos="142"/>
        </w:tabs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6813038" cy="93726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208" cy="937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CE" w:rsidRDefault="008A0268" w:rsidP="006B0561">
      <w:pPr>
        <w:pStyle w:val="Default"/>
        <w:tabs>
          <w:tab w:val="left" w:pos="142"/>
        </w:tabs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lastRenderedPageBreak/>
        <w:t>Пояснительная записка</w:t>
      </w:r>
    </w:p>
    <w:p w:rsidR="004E23CE" w:rsidRDefault="004E23CE" w:rsidP="004E23CE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Направленность программы – </w:t>
      </w:r>
      <w:proofErr w:type="gramStart"/>
      <w:r>
        <w:rPr>
          <w:rFonts w:ascii="Times New Roman" w:hAnsi="Times New Roman" w:cs="Times New Roman"/>
          <w:sz w:val="23"/>
          <w:szCs w:val="23"/>
        </w:rPr>
        <w:t>естественно-научная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Уровень программы – базовый. </w:t>
      </w:r>
    </w:p>
    <w:p w:rsidR="004E23CE" w:rsidRDefault="004E23CE" w:rsidP="004E23CE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Срок реализации программы: 1 год, 34 часа. </w:t>
      </w:r>
    </w:p>
    <w:p w:rsidR="005F0978" w:rsidRDefault="004E23CE" w:rsidP="005F0978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Дополнительная общеобразовательная общеразвивающая программа «Физика в задачах и экспериментах» предназначена для организации внеурочной деятельности обучающихся</w:t>
      </w:r>
      <w:proofErr w:type="gramStart"/>
      <w:r>
        <w:rPr>
          <w:rFonts w:ascii="Times New Roman" w:hAnsi="Times New Roman" w:cs="Times New Roman"/>
          <w:sz w:val="23"/>
          <w:szCs w:val="23"/>
        </w:rPr>
        <w:t xml:space="preserve"> .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4E23CE" w:rsidRDefault="004E23CE" w:rsidP="004E23CE">
      <w:pPr>
        <w:pStyle w:val="Default"/>
        <w:spacing w:after="51"/>
        <w:rPr>
          <w:rFonts w:ascii="Times New Roman" w:hAnsi="Times New Roman" w:cs="Times New Roman"/>
          <w:sz w:val="23"/>
          <w:szCs w:val="23"/>
        </w:rPr>
      </w:pPr>
      <w:proofErr w:type="spellStart"/>
      <w:proofErr w:type="gramStart"/>
      <w:r>
        <w:rPr>
          <w:rFonts w:ascii="Times New Roman" w:hAnsi="Times New Roman" w:cs="Times New Roman"/>
          <w:sz w:val="23"/>
          <w:szCs w:val="23"/>
        </w:rPr>
        <w:t>идиумом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6B0561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Совета при Президенте РФ по стратегическому развитию и национальным проектам, протокол от 24.12.2018 № 16) </w:t>
      </w:r>
      <w:proofErr w:type="gramEnd"/>
    </w:p>
    <w:p w:rsidR="004E23CE" w:rsidRDefault="004E23CE" w:rsidP="006B0561">
      <w:pPr>
        <w:pStyle w:val="Default"/>
        <w:spacing w:after="51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 </w:t>
      </w:r>
      <w:proofErr w:type="gramStart"/>
      <w:r>
        <w:rPr>
          <w:rFonts w:ascii="Times New Roman" w:hAnsi="Times New Roman" w:cs="Times New Roman"/>
          <w:sz w:val="23"/>
          <w:szCs w:val="23"/>
        </w:rPr>
        <w:t xml:space="preserve">Государственная программа Российской Федерации «Развитие образования» (утв. Постановлением Правительства РФ от 26.12.2017 № 1642 (ред. от 22.02.2021) «Об утверждении государственной программы Российской Федерации «Развитие образования». </w:t>
      </w:r>
      <w:proofErr w:type="gramEnd"/>
    </w:p>
    <w:p w:rsidR="004E23CE" w:rsidRDefault="004E23CE" w:rsidP="004E23CE">
      <w:pPr>
        <w:pStyle w:val="Default"/>
        <w:spacing w:after="51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4. 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16.06.2019) (Приказ Министерства труда и социальной защиты РФ от 18 октября 2013 г. № 544н, с изменениями, </w:t>
      </w:r>
      <w:proofErr w:type="spellStart"/>
      <w:r>
        <w:rPr>
          <w:rFonts w:ascii="Times New Roman" w:hAnsi="Times New Roman" w:cs="Times New Roman"/>
          <w:sz w:val="23"/>
          <w:szCs w:val="23"/>
        </w:rPr>
        <w:t>внесѐнными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приказом Министерства труда и соцзащиты РФ от 25.12.2014 № 1115н и от 5.08.2016 г. № 422н). </w:t>
      </w:r>
    </w:p>
    <w:p w:rsidR="004E23CE" w:rsidRDefault="004E23CE" w:rsidP="004E23CE">
      <w:pPr>
        <w:pStyle w:val="Default"/>
        <w:spacing w:after="51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5. Методические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</w:t>
      </w:r>
      <w:proofErr w:type="gramStart"/>
      <w:r>
        <w:rPr>
          <w:rFonts w:ascii="Times New Roman" w:hAnsi="Times New Roman" w:cs="Times New Roman"/>
          <w:sz w:val="23"/>
          <w:szCs w:val="23"/>
        </w:rPr>
        <w:t>естественно-научной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и технологической направленностей («Точка роста») (Утверждены распоряжением Министерства просвещения Российской Федерации от 12 января 2021 г. № Р-6) </w:t>
      </w:r>
    </w:p>
    <w:p w:rsidR="004E23CE" w:rsidRDefault="004E23CE" w:rsidP="004E23CE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6. Методические рекомендации по созданию и функционированию детских технопарков </w:t>
      </w:r>
    </w:p>
    <w:p w:rsidR="004E23CE" w:rsidRDefault="004E23CE" w:rsidP="004E23CE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«</w:t>
      </w:r>
      <w:proofErr w:type="spellStart"/>
      <w:r>
        <w:rPr>
          <w:rFonts w:ascii="Times New Roman" w:hAnsi="Times New Roman" w:cs="Times New Roman"/>
          <w:sz w:val="23"/>
          <w:szCs w:val="23"/>
        </w:rPr>
        <w:t>Кванториум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» на базе общеобразовательных организаций (утв. распоряжением Министерства просвещения Российской Федерации от 12.01.2021 № Р-4). </w:t>
      </w:r>
    </w:p>
    <w:p w:rsidR="004E23CE" w:rsidRDefault="004E23CE" w:rsidP="004E23CE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Физическое образование в системе общего и среднего образования занимает одно из ведущих мест. Являясь фундаментом научного миропонимания, оно способствует формированию знаний об основных методах научного познания окружающего мира, фундаментальных научных теорий и закономерностей, формирует у учащихся умения исследовать и объяснять явления природы и техники. </w:t>
      </w:r>
    </w:p>
    <w:p w:rsidR="004E23CE" w:rsidRDefault="004E23CE" w:rsidP="004E23CE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Как школьный предмет, физика обладает огромным гуманитарным потенциалом, она активно формирует интеллектуальные и мировоззренческие качества личности. Дифференциация предполагает такую организацию процесса обучения, которая учитывает индивидуальные </w:t>
      </w:r>
    </w:p>
    <w:p w:rsidR="003C1814" w:rsidRDefault="004E23CE" w:rsidP="004E23CE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особенности учащихся, их способности и интересы, личностный опыт. Дифференциация обучения физике позволяет, с одной стороны, обеспечить базовую подготовку, с другой — удовлетворить потребности каждого, кто проявляет интерес и способности к предмету и выходит за рамки изучения физики в школьном курсе.</w:t>
      </w:r>
    </w:p>
    <w:p w:rsidR="004E23CE" w:rsidRPr="004E23CE" w:rsidRDefault="004E23CE" w:rsidP="00930AA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r w:rsidRPr="004E23CE">
        <w:rPr>
          <w:rFonts w:ascii="Times New Roman" w:hAnsi="Times New Roman" w:cs="Times New Roman"/>
          <w:b/>
          <w:bCs/>
          <w:color w:val="000000"/>
          <w:sz w:val="23"/>
          <w:szCs w:val="23"/>
        </w:rPr>
        <w:t>2. Цели курса</w:t>
      </w:r>
    </w:p>
    <w:p w:rsidR="004E23CE" w:rsidRPr="004E23CE" w:rsidRDefault="004E23CE" w:rsidP="004E23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Опираясь на индивидуальные образовательные запросы и способности каждого ребенка при реализации дополнительной общеобразовательной общеразвивающей программы по физике «Физика в задачах и экспериментах», можно достичь </w:t>
      </w:r>
      <w:r w:rsidRPr="004E23CE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основной цели - развить у обучающихся стремление к дальнейшему самоопределению, интеллектуальной, научной и практической самостоятельности, познавательной активности</w:t>
      </w:r>
      <w:r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gramEnd"/>
    </w:p>
    <w:p w:rsidR="004E23CE" w:rsidRPr="004E23CE" w:rsidRDefault="004E23CE" w:rsidP="004E23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Данная программа позволяет обучающимся ознакомиться с методикой организации и проведения экспериментально-исследовательской деятельности в современном учебном процессе по физике, ознакомиться со многими интересными вопросами физики на данном этапе обучения, выходящими за рамки школьной программы, расширить целостное представление о проблеме данной науки. Экспериментальная деятельность будет способствовать развитию мыслительных операций и общему интеллектуальному развитию. </w:t>
      </w:r>
    </w:p>
    <w:p w:rsidR="004E23CE" w:rsidRPr="004E23CE" w:rsidRDefault="004E23CE" w:rsidP="004E23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Не менее важным фактором реализации данной программы является стремление развить у учащихся умение самостоятельно работать, думать, экспериментировать в условиях школьной лаборатории, а также совершенствовать навыки аргументации собственной позиции по </w:t>
      </w:r>
      <w:proofErr w:type="spellStart"/>
      <w:r w:rsidRPr="004E23CE">
        <w:rPr>
          <w:rFonts w:ascii="Times New Roman" w:hAnsi="Times New Roman" w:cs="Times New Roman"/>
          <w:color w:val="000000"/>
          <w:sz w:val="23"/>
          <w:szCs w:val="23"/>
        </w:rPr>
        <w:t>определѐнным</w:t>
      </w:r>
      <w:proofErr w:type="spellEnd"/>
      <w:r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 вопросам. Содержание программы соответствует познавательным возможностям школьников и предоставляет им возможность работать на уровне повышенных требований, развивая учебную мотивацию. Содержание занятий внеурочной деятельности представляет собой введение в мир экспериментальной физики, в котором учащиеся станут исследователями и научаться познавать окружающий их мир, то есть освоят основные методы научного познания. В </w:t>
      </w:r>
      <w:r w:rsidRPr="004E23CE">
        <w:rPr>
          <w:rFonts w:ascii="Times New Roman" w:hAnsi="Times New Roman" w:cs="Times New Roman"/>
          <w:color w:val="000000"/>
          <w:sz w:val="23"/>
          <w:szCs w:val="23"/>
        </w:rPr>
        <w:lastRenderedPageBreak/>
        <w:t>условиях реализации образовательной программы широко используются методы учебного, исследовательского, п</w:t>
      </w:r>
      <w:r w:rsidR="006B0561">
        <w:rPr>
          <w:rFonts w:ascii="Times New Roman" w:hAnsi="Times New Roman" w:cs="Times New Roman"/>
          <w:color w:val="000000"/>
          <w:sz w:val="23"/>
          <w:szCs w:val="23"/>
        </w:rPr>
        <w:t>роблемного эксперимента. Обучающийся</w:t>
      </w:r>
      <w:r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 в процессе познания, приобретая чувственный (феноменологический) опыт, переживает полученные ощущения и впечатления. Эти переживания пробуждают и побуждают процесс мышления. Специфическая форма организации позволяет учащимся ознакомиться со многими интересными вопросами физики на данном этапе обучения, выходящими за рамки школьной программы, расширить целостное представление о проблеме данной науки. Дети получают профессиональные навыки, которые способствуют дальнейшей социальной адаптации в обществе. </w:t>
      </w:r>
    </w:p>
    <w:p w:rsidR="004E23CE" w:rsidRPr="004E23CE" w:rsidRDefault="004E23CE" w:rsidP="006B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E23CE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Целью </w:t>
      </w:r>
      <w:r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программы по физике «Физика в задачах и </w:t>
      </w:r>
      <w:r w:rsidR="006B0561">
        <w:rPr>
          <w:rFonts w:ascii="Times New Roman" w:hAnsi="Times New Roman" w:cs="Times New Roman"/>
          <w:color w:val="000000"/>
          <w:sz w:val="23"/>
          <w:szCs w:val="23"/>
        </w:rPr>
        <w:t xml:space="preserve">экспериментах», для учащихся </w:t>
      </w:r>
      <w:r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 являются: </w:t>
      </w:r>
    </w:p>
    <w:p w:rsidR="004E23CE" w:rsidRPr="004E23CE" w:rsidRDefault="004E23CE" w:rsidP="004E23CE">
      <w:pPr>
        <w:autoSpaceDE w:val="0"/>
        <w:autoSpaceDN w:val="0"/>
        <w:adjustRightInd w:val="0"/>
        <w:spacing w:after="8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E23CE">
        <w:rPr>
          <w:rFonts w:ascii="Arial" w:hAnsi="Arial" w:cs="Arial"/>
          <w:color w:val="000000"/>
          <w:sz w:val="23"/>
          <w:szCs w:val="23"/>
        </w:rPr>
        <w:t xml:space="preserve">• </w:t>
      </w:r>
      <w:r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развитие у учащихся познавательных интересов, интеллектуальных и творческих способностей в процессе решения практических задач и самостоятельного приобретения новых знаний; </w:t>
      </w:r>
    </w:p>
    <w:p w:rsidR="004E23CE" w:rsidRPr="004E23CE" w:rsidRDefault="004E23CE" w:rsidP="004E23CE">
      <w:pPr>
        <w:autoSpaceDE w:val="0"/>
        <w:autoSpaceDN w:val="0"/>
        <w:adjustRightInd w:val="0"/>
        <w:spacing w:after="8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E23CE">
        <w:rPr>
          <w:rFonts w:ascii="Arial" w:hAnsi="Arial" w:cs="Arial"/>
          <w:color w:val="000000"/>
          <w:sz w:val="23"/>
          <w:szCs w:val="23"/>
        </w:rPr>
        <w:t xml:space="preserve">• </w:t>
      </w:r>
      <w:r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формирование и развитие у учащихся ключевых компетенций – учебно – познавательных, информационно-коммуникативных, социальных, и как следствие - компетенций личностного самосовершенствования; </w:t>
      </w:r>
    </w:p>
    <w:p w:rsidR="004E23CE" w:rsidRPr="004E23CE" w:rsidRDefault="004E23CE" w:rsidP="004E23CE">
      <w:pPr>
        <w:autoSpaceDE w:val="0"/>
        <w:autoSpaceDN w:val="0"/>
        <w:adjustRightInd w:val="0"/>
        <w:spacing w:after="8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E23CE">
        <w:rPr>
          <w:rFonts w:ascii="Arial" w:hAnsi="Arial" w:cs="Arial"/>
          <w:color w:val="000000"/>
          <w:sz w:val="23"/>
          <w:szCs w:val="23"/>
        </w:rPr>
        <w:t xml:space="preserve">• </w:t>
      </w:r>
      <w:r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формирование предметных и </w:t>
      </w:r>
      <w:proofErr w:type="spellStart"/>
      <w:r w:rsidRPr="004E23CE">
        <w:rPr>
          <w:rFonts w:ascii="Times New Roman" w:hAnsi="Times New Roman" w:cs="Times New Roman"/>
          <w:color w:val="000000"/>
          <w:sz w:val="23"/>
          <w:szCs w:val="23"/>
        </w:rPr>
        <w:t>метапредметных</w:t>
      </w:r>
      <w:proofErr w:type="spellEnd"/>
      <w:r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 результатов обучения, универсальных учебных действий. </w:t>
      </w:r>
    </w:p>
    <w:p w:rsidR="004E23CE" w:rsidRDefault="004E23CE" w:rsidP="004E23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E23CE">
        <w:rPr>
          <w:rFonts w:ascii="Arial" w:hAnsi="Arial" w:cs="Arial"/>
          <w:color w:val="000000"/>
          <w:sz w:val="23"/>
          <w:szCs w:val="23"/>
        </w:rPr>
        <w:t xml:space="preserve">• </w:t>
      </w:r>
      <w:r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воспитание творческой личности, способной к освоению передовых технологий и созданию своих собственных разработок, к выдвижению новых идей и проектов; </w:t>
      </w:r>
    </w:p>
    <w:p w:rsidR="004E23CE" w:rsidRPr="004E23CE" w:rsidRDefault="00930AAA" w:rsidP="004E23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4E23CE"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реализация </w:t>
      </w:r>
      <w:proofErr w:type="spellStart"/>
      <w:r w:rsidR="004E23CE" w:rsidRPr="004E23CE">
        <w:rPr>
          <w:rFonts w:ascii="Times New Roman" w:hAnsi="Times New Roman" w:cs="Times New Roman"/>
          <w:color w:val="000000"/>
          <w:sz w:val="23"/>
          <w:szCs w:val="23"/>
        </w:rPr>
        <w:t>деятельностного</w:t>
      </w:r>
      <w:proofErr w:type="spellEnd"/>
      <w:r w:rsidR="004E23CE" w:rsidRPr="004E23CE">
        <w:rPr>
          <w:rFonts w:ascii="Times New Roman" w:hAnsi="Times New Roman" w:cs="Times New Roman"/>
          <w:color w:val="000000"/>
          <w:sz w:val="23"/>
          <w:szCs w:val="23"/>
        </w:rPr>
        <w:t xml:space="preserve"> подхода к предметному обучению на занятиях внеурочной деятельности по физике. </w:t>
      </w:r>
    </w:p>
    <w:p w:rsidR="004E23CE" w:rsidRDefault="004E23CE" w:rsidP="00930AAA">
      <w:pPr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4E23CE">
        <w:rPr>
          <w:rFonts w:ascii="Times New Roman" w:hAnsi="Times New Roman" w:cs="Times New Roman"/>
          <w:b/>
          <w:bCs/>
          <w:color w:val="000000"/>
          <w:sz w:val="23"/>
          <w:szCs w:val="23"/>
        </w:rPr>
        <w:t>3. Задачи</w:t>
      </w:r>
      <w:r w:rsidR="0016757C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курса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Для реализации целей курса требуется решение конкретных практических задач. Основные задачи внеурочной деятельности по физики: </w:t>
      </w:r>
    </w:p>
    <w:p w:rsidR="0016757C" w:rsidRPr="0016757C" w:rsidRDefault="0016757C" w:rsidP="0016757C">
      <w:pPr>
        <w:autoSpaceDE w:val="0"/>
        <w:autoSpaceDN w:val="0"/>
        <w:adjustRightInd w:val="0"/>
        <w:spacing w:after="78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0"/>
          <w:szCs w:val="20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выявление интересов, склонностей, способностей, возможностей учащихся к различным видам деятельности; </w:t>
      </w:r>
    </w:p>
    <w:p w:rsidR="0016757C" w:rsidRPr="0016757C" w:rsidRDefault="0016757C" w:rsidP="0016757C">
      <w:pPr>
        <w:autoSpaceDE w:val="0"/>
        <w:autoSpaceDN w:val="0"/>
        <w:adjustRightInd w:val="0"/>
        <w:spacing w:after="78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0"/>
          <w:szCs w:val="20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формирование представления о явлениях и законах окружающего мира, с которыми школьники сталкиваются в повседневной жизни; </w:t>
      </w:r>
    </w:p>
    <w:p w:rsidR="0016757C" w:rsidRPr="0016757C" w:rsidRDefault="0016757C" w:rsidP="0016757C">
      <w:pPr>
        <w:autoSpaceDE w:val="0"/>
        <w:autoSpaceDN w:val="0"/>
        <w:adjustRightInd w:val="0"/>
        <w:spacing w:after="78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0"/>
          <w:szCs w:val="20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формирование представления о научном методе познания; </w:t>
      </w:r>
    </w:p>
    <w:p w:rsidR="0016757C" w:rsidRPr="0016757C" w:rsidRDefault="0016757C" w:rsidP="0016757C">
      <w:pPr>
        <w:autoSpaceDE w:val="0"/>
        <w:autoSpaceDN w:val="0"/>
        <w:adjustRightInd w:val="0"/>
        <w:spacing w:after="78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0"/>
          <w:szCs w:val="20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развитие интереса к исследовательской деятельности; </w:t>
      </w:r>
    </w:p>
    <w:p w:rsidR="0016757C" w:rsidRPr="0016757C" w:rsidRDefault="0016757C" w:rsidP="0016757C">
      <w:pPr>
        <w:autoSpaceDE w:val="0"/>
        <w:autoSpaceDN w:val="0"/>
        <w:adjustRightInd w:val="0"/>
        <w:spacing w:after="78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0"/>
          <w:szCs w:val="20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развитие опыта творческой деятельности, творческих способностей; </w:t>
      </w:r>
    </w:p>
    <w:p w:rsidR="0016757C" w:rsidRPr="0016757C" w:rsidRDefault="0016757C" w:rsidP="0016757C">
      <w:pPr>
        <w:autoSpaceDE w:val="0"/>
        <w:autoSpaceDN w:val="0"/>
        <w:adjustRightInd w:val="0"/>
        <w:spacing w:after="78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0"/>
          <w:szCs w:val="20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развитие навыков организации научного труда, работы со словарями и энциклопедиями; </w:t>
      </w:r>
    </w:p>
    <w:p w:rsidR="0016757C" w:rsidRPr="0016757C" w:rsidRDefault="0016757C" w:rsidP="0016757C">
      <w:pPr>
        <w:autoSpaceDE w:val="0"/>
        <w:autoSpaceDN w:val="0"/>
        <w:adjustRightInd w:val="0"/>
        <w:spacing w:after="78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0"/>
          <w:szCs w:val="20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создание условий для реализации во внеурочное время приобретенных универсальных учебных действий в урочное время; </w:t>
      </w:r>
    </w:p>
    <w:p w:rsidR="0016757C" w:rsidRPr="0016757C" w:rsidRDefault="0016757C" w:rsidP="0016757C">
      <w:pPr>
        <w:autoSpaceDE w:val="0"/>
        <w:autoSpaceDN w:val="0"/>
        <w:adjustRightInd w:val="0"/>
        <w:spacing w:after="78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0"/>
          <w:szCs w:val="20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развитие опыта неформального общения, взаимодействия, сотрудничества; расширение рамок общения с социумом. </w:t>
      </w:r>
    </w:p>
    <w:p w:rsidR="0016757C" w:rsidRPr="0016757C" w:rsidRDefault="0016757C" w:rsidP="0016757C">
      <w:pPr>
        <w:autoSpaceDE w:val="0"/>
        <w:autoSpaceDN w:val="0"/>
        <w:adjustRightInd w:val="0"/>
        <w:spacing w:after="78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0"/>
          <w:szCs w:val="20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формирование навыков построения физических моделей и определения границ их применимости.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0"/>
          <w:szCs w:val="20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совершенствование умений применять знания по физике для объяснения явлений природы, свойств вещества, решения физических задач, самостоятельного приобретения и оценки новой информации физического содержания, использования современных информационных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технологий; </w:t>
      </w:r>
    </w:p>
    <w:p w:rsidR="0016757C" w:rsidRPr="0016757C" w:rsidRDefault="0016757C" w:rsidP="0016757C">
      <w:p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0"/>
          <w:szCs w:val="20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использование </w:t>
      </w:r>
      <w:proofErr w:type="spellStart"/>
      <w:r w:rsidRPr="0016757C">
        <w:rPr>
          <w:rFonts w:ascii="Times New Roman" w:hAnsi="Times New Roman" w:cs="Times New Roman"/>
          <w:color w:val="000000"/>
          <w:sz w:val="23"/>
          <w:szCs w:val="23"/>
        </w:rPr>
        <w:t>приобретѐнных</w:t>
      </w:r>
      <w:proofErr w:type="spellEnd"/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 знаний и умений для решения практических, жизненных задач; </w:t>
      </w:r>
    </w:p>
    <w:p w:rsidR="0016757C" w:rsidRPr="0016757C" w:rsidRDefault="0016757C" w:rsidP="0016757C">
      <w:p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0"/>
          <w:szCs w:val="20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включение учащихся в разнообразную деятельность: теоретическую, практическую, аналитическую, поисковую; </w:t>
      </w:r>
    </w:p>
    <w:p w:rsidR="0016757C" w:rsidRPr="0016757C" w:rsidRDefault="0016757C" w:rsidP="0016757C">
      <w:p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0"/>
          <w:szCs w:val="20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выработка гибких умений переносить знания и навыки на новые формы учебной работы;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0"/>
          <w:szCs w:val="20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развитие сообразительности и быстроты реакции при решении новых различных физических задач, связанных с практической деятельностью.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6757C" w:rsidRPr="0016757C" w:rsidRDefault="0016757C" w:rsidP="00930A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4. Методы обучения и формы организации деятельности </w:t>
      </w:r>
      <w:proofErr w:type="gramStart"/>
      <w:r w:rsidRPr="0016757C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обучающихся</w:t>
      </w:r>
      <w:proofErr w:type="gramEnd"/>
    </w:p>
    <w:p w:rsidR="0016757C" w:rsidRDefault="0016757C" w:rsidP="0016757C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Реализация программы «Физика в задачах и экспериментах» предполагает индивидуальную и групповую работу обучающихся, планирование и проведение исследовательского эксперимента,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самостоятельный сбор данных для решения практических задач, анализ и оценку полученных результатов, изготовление пособий и моделей. Программа предусматривает не только обучающие и развивающие цели, </w:t>
      </w:r>
      <w:proofErr w:type="spellStart"/>
      <w:r w:rsidRPr="0016757C">
        <w:rPr>
          <w:rFonts w:ascii="Times New Roman" w:hAnsi="Times New Roman" w:cs="Times New Roman"/>
          <w:color w:val="000000"/>
          <w:sz w:val="23"/>
          <w:szCs w:val="23"/>
        </w:rPr>
        <w:t>еѐ</w:t>
      </w:r>
      <w:proofErr w:type="spellEnd"/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 реализация способствует воспитанию творческой личности с активной жизненной позицией. Высоких результатов могут достичь в данном случае не только ученики с хорошей школьной успеваемостью, но и все </w:t>
      </w:r>
      <w:proofErr w:type="spellStart"/>
      <w:r w:rsidRPr="0016757C">
        <w:rPr>
          <w:rFonts w:ascii="Times New Roman" w:hAnsi="Times New Roman" w:cs="Times New Roman"/>
          <w:color w:val="000000"/>
          <w:sz w:val="23"/>
          <w:szCs w:val="23"/>
        </w:rPr>
        <w:t>целеустремлѐнные</w:t>
      </w:r>
      <w:proofErr w:type="spellEnd"/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 активные ребята, уже сделавшие свой профессиональный выбор.</w:t>
      </w:r>
    </w:p>
    <w:p w:rsidR="0016757C" w:rsidRPr="0016757C" w:rsidRDefault="0016757C" w:rsidP="00930A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b/>
          <w:bCs/>
          <w:color w:val="000000"/>
          <w:sz w:val="23"/>
          <w:szCs w:val="23"/>
        </w:rPr>
        <w:t>5. Планируемые результаты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Достижение планируемых результатов в основной школе происходит в комплексе использования </w:t>
      </w:r>
      <w:proofErr w:type="spellStart"/>
      <w:r w:rsidRPr="0016757C">
        <w:rPr>
          <w:rFonts w:ascii="Times New Roman" w:hAnsi="Times New Roman" w:cs="Times New Roman"/>
          <w:color w:val="000000"/>
          <w:sz w:val="23"/>
          <w:szCs w:val="23"/>
        </w:rPr>
        <w:t>четырѐх</w:t>
      </w:r>
      <w:proofErr w:type="spellEnd"/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 междисциплинарных учебных программ («Формирование универсальных учебных действий», «Формирование </w:t>
      </w:r>
      <w:proofErr w:type="gramStart"/>
      <w:r w:rsidRPr="0016757C">
        <w:rPr>
          <w:rFonts w:ascii="Times New Roman" w:hAnsi="Times New Roman" w:cs="Times New Roman"/>
          <w:color w:val="000000"/>
          <w:sz w:val="23"/>
          <w:szCs w:val="23"/>
        </w:rPr>
        <w:t>ИКТ-компетентности</w:t>
      </w:r>
      <w:proofErr w:type="gramEnd"/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 обучающихся», «Основы учебно-исследовательской и проектной деятельности», «Основы смыслового чтения и работы с текстом») и учебных программ по всем предметам, в том числе по физике. После изучения программы внеурочной деятельности «Физика в задачах и экспериментах» обучающиеся: </w:t>
      </w:r>
    </w:p>
    <w:p w:rsidR="0016757C" w:rsidRPr="0016757C" w:rsidRDefault="0016757C" w:rsidP="0016757C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3"/>
          <w:szCs w:val="23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систематизируют теоретические знания и умения по решению стандартных, нестандартных, технических и олимпиадных задач различными методами; </w:t>
      </w:r>
    </w:p>
    <w:p w:rsidR="0016757C" w:rsidRPr="0016757C" w:rsidRDefault="0016757C" w:rsidP="0016757C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3"/>
          <w:szCs w:val="23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выработают индивидуальный стиль решения физических задач. </w:t>
      </w:r>
    </w:p>
    <w:p w:rsidR="0016757C" w:rsidRPr="0016757C" w:rsidRDefault="0016757C" w:rsidP="0016757C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3"/>
          <w:szCs w:val="23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совершенствуют умения на практике пользоваться приборами, проводить измерения физических величин (определять цену деления, снимать показания, соблюдать правила техники безопасности); </w:t>
      </w:r>
    </w:p>
    <w:p w:rsidR="0016757C" w:rsidRPr="0016757C" w:rsidRDefault="0016757C" w:rsidP="0016757C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3"/>
          <w:szCs w:val="23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научатся пользоваться приборами, с которыми не сталкиваются на уроках физики в основной школе; </w:t>
      </w:r>
    </w:p>
    <w:p w:rsidR="0016757C" w:rsidRPr="0016757C" w:rsidRDefault="0016757C" w:rsidP="0016757C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3"/>
          <w:szCs w:val="23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разработают и сконструируют приборы и модели для последующей работы в кабинете физики. </w:t>
      </w:r>
    </w:p>
    <w:p w:rsidR="0016757C" w:rsidRPr="0016757C" w:rsidRDefault="0016757C" w:rsidP="0016757C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3"/>
          <w:szCs w:val="23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совершенствуют навыки письменной и устной речи в процессе написания исследовательских работ, инструкций к выполненным моделям и приборам, при выступлениях на научно – практических конференциях различных уровней.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Arial" w:hAnsi="Arial" w:cs="Arial"/>
          <w:color w:val="000000"/>
          <w:sz w:val="23"/>
          <w:szCs w:val="23"/>
        </w:rPr>
        <w:t xml:space="preserve">•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определят дальнейшее направление развития своих способностей, сферу научных интересов, определятся с выбором дальнейшего образовательного маршрута, дальнейшего профиля обучения в старшей школе.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Предметными результатами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программы являются: </w:t>
      </w:r>
    </w:p>
    <w:p w:rsidR="0016757C" w:rsidRPr="0016757C" w:rsidRDefault="0016757C" w:rsidP="0016757C">
      <w:pPr>
        <w:autoSpaceDE w:val="0"/>
        <w:autoSpaceDN w:val="0"/>
        <w:adjustRightInd w:val="0"/>
        <w:spacing w:after="75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1. умение пользоваться методами научного познания, проводить наблюдения, планировать и проводить эксперименты, обрабатывать результаты измерений; </w:t>
      </w:r>
    </w:p>
    <w:p w:rsidR="0016757C" w:rsidRPr="0016757C" w:rsidRDefault="0016757C" w:rsidP="0016757C">
      <w:pPr>
        <w:autoSpaceDE w:val="0"/>
        <w:autoSpaceDN w:val="0"/>
        <w:adjustRightInd w:val="0"/>
        <w:spacing w:after="75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2. научиться пользоваться измерительными приборами (весы, динамометр, термометр), собирать несложные экспериментальные установки для проведения простейших опытов; </w:t>
      </w:r>
    </w:p>
    <w:p w:rsidR="0016757C" w:rsidRPr="0016757C" w:rsidRDefault="0016757C" w:rsidP="0016757C">
      <w:pPr>
        <w:autoSpaceDE w:val="0"/>
        <w:autoSpaceDN w:val="0"/>
        <w:adjustRightInd w:val="0"/>
        <w:spacing w:after="75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3. развитие элементов теоретического мышления на основе формирования умений устанавливать факты, выделять главное в изучаемом явлении, выявлять причинно-следственные связи между величинами, которые его характеризуют, выдвигать гипотезы, формулировать выводы;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4. развитие коммуникативных умений: докладывать о результатах эксперимента, кратко и точно отвечать на вопросы, использовать справочную литературу и другие источники информации.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16757C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Метапредметными</w:t>
      </w:r>
      <w:proofErr w:type="spellEnd"/>
      <w:r w:rsidRPr="0016757C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результатами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программы являются: </w:t>
      </w:r>
    </w:p>
    <w:p w:rsidR="0016757C" w:rsidRPr="0016757C" w:rsidRDefault="0016757C" w:rsidP="0016757C">
      <w:pPr>
        <w:autoSpaceDE w:val="0"/>
        <w:autoSpaceDN w:val="0"/>
        <w:adjustRightInd w:val="0"/>
        <w:spacing w:after="78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1. 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 </w:t>
      </w:r>
    </w:p>
    <w:p w:rsidR="0016757C" w:rsidRPr="0016757C" w:rsidRDefault="0016757C" w:rsidP="0016757C">
      <w:pPr>
        <w:autoSpaceDE w:val="0"/>
        <w:autoSpaceDN w:val="0"/>
        <w:adjustRightInd w:val="0"/>
        <w:spacing w:after="78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2.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экспериментальных задач;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3. формирование умений работать в группе с выполнением различных социальных ролей, представлять и отстаивать свои взгляды и убеждения, вести дискуссию;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4. овладение экспериментальными методами решения задач.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Личностными результатами </w:t>
      </w: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программы являются: </w:t>
      </w:r>
    </w:p>
    <w:p w:rsidR="0016757C" w:rsidRPr="0016757C" w:rsidRDefault="0016757C" w:rsidP="0016757C">
      <w:pPr>
        <w:autoSpaceDE w:val="0"/>
        <w:autoSpaceDN w:val="0"/>
        <w:adjustRightInd w:val="0"/>
        <w:spacing w:after="75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1. </w:t>
      </w:r>
      <w:proofErr w:type="spellStart"/>
      <w:r w:rsidRPr="0016757C">
        <w:rPr>
          <w:rFonts w:ascii="Times New Roman" w:hAnsi="Times New Roman" w:cs="Times New Roman"/>
          <w:color w:val="000000"/>
          <w:sz w:val="23"/>
          <w:szCs w:val="23"/>
        </w:rPr>
        <w:t>сформированность</w:t>
      </w:r>
      <w:proofErr w:type="spellEnd"/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 познавательных интересов, интеллектуальных и творческих способностей учащихся; </w:t>
      </w:r>
    </w:p>
    <w:p w:rsidR="0016757C" w:rsidRPr="0016757C" w:rsidRDefault="0016757C" w:rsidP="0016757C">
      <w:pPr>
        <w:autoSpaceDE w:val="0"/>
        <w:autoSpaceDN w:val="0"/>
        <w:adjustRightInd w:val="0"/>
        <w:spacing w:after="75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2. самостоятельность в приобретении новых знаний и практических умений; </w:t>
      </w:r>
    </w:p>
    <w:p w:rsidR="0016757C" w:rsidRPr="0016757C" w:rsidRDefault="0016757C" w:rsidP="0016757C">
      <w:pPr>
        <w:autoSpaceDE w:val="0"/>
        <w:autoSpaceDN w:val="0"/>
        <w:adjustRightInd w:val="0"/>
        <w:spacing w:after="75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3. приобретение умения ставить перед собой познавательные цели, выдвигать гипотезы, доказывать собственную точку зрения;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4. приобретение положительного эмоционального отношения к окружающей природе и самому себе как части природы.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6. Способы оценки уровня достижения </w:t>
      </w:r>
      <w:proofErr w:type="gramStart"/>
      <w:r w:rsidRPr="0016757C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обучающихся</w:t>
      </w:r>
      <w:proofErr w:type="gramEnd"/>
      <w:r w:rsidRPr="0016757C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Качество подготовленности учащихся определяется качеством выполненных ими работ. Критерием оценки в данном случае является степень овладения навыками работы, самостоятельность и законченность работы, тщательность эксперимента, научность предлагаемого решения проблемы, внешний вид и качество работы прибора или модели, соответствие исследовательской работы требуемым нормам и правилам оформления.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Поощрительной формой оценки труда учащихся является демонстрация работ, выполненных учащимися и выступление с результатами исследований перед различными аудиториями (в классе, в старших и младших классах, учителями, педагогами дополнительного образования) внутри школы. </w:t>
      </w:r>
    </w:p>
    <w:p w:rsidR="0016757C" w:rsidRDefault="0016757C" w:rsidP="0016757C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>Работа с учебным материалом разнообразных форм дает возможность каждому их учащихся проявить свои способности (в области систематизации теоретических знаний, в области решения стандартных задач, в области решения нестандартных задач, в области исследовательской работы и т.д.). Ситуации успеха, создающие положительную мотивацию к деятельности, являются важным фактором развития творческих и познавательных способностей учащихся.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7. Содержание программы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Содержа</w:t>
      </w:r>
      <w:r w:rsidR="00930AAA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ние изучаемого курса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1. Первоначальные сведения о строении вещества (7 ч)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Цена деления измерительного прибора. Определение цены деления измерительного цилиндра. Определение геометрических размеров тела. Изготовление измерительного цилиндра. Измерение температуры тела. Измерение размеров малых тел. Измерение толщины листа бумаги.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2. Взаимодействие тел (12 ч)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Измерение скорости движения тела. Измерение массы тела неправильной формы. Измерение плотности твердого тела. Измерение объема пустоты. Исследование зависимости силы тяжести от массы тела. Определение массы и веса воздуха. Сложение сил, направленных по одной прямой. Измерение жесткости пружины. Измерение коэффициента силы трения скольжения. Решение нестандартных задач.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3. Давление. Давление жидкостей и газов (7 ч)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Исследование зависимости давления от площади поверхности. Определение давления твердого тела. Вычисление силы, с которой атмосфера давит на поверхность стола. Определение массы тела, плавающего в воде. Определение плотности твердого тела. Определение объема куска льда.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Изучение условия плавания тел. Решение нестандартных задач.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4. Работа и мощность. Энергия (8 ч) </w:t>
      </w:r>
    </w:p>
    <w:p w:rsidR="0016757C" w:rsidRPr="0016757C" w:rsidRDefault="0016757C" w:rsidP="001675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6757C">
        <w:rPr>
          <w:rFonts w:ascii="Times New Roman" w:hAnsi="Times New Roman" w:cs="Times New Roman"/>
          <w:color w:val="000000"/>
          <w:sz w:val="23"/>
          <w:szCs w:val="23"/>
        </w:rPr>
        <w:t xml:space="preserve">Вычисление работы и мощности, развиваемой учеником при подъеме с 1 на 3 этаж. Определение выигрыша в силе. Нахождение центра тяжести плоской фигуры. Вычисление КПД наклонной плоскости. Измерение кинетической энергии. Измерение потенциальной энергии. Решение нестандартных задач. </w:t>
      </w:r>
    </w:p>
    <w:p w:rsidR="0016757C" w:rsidRDefault="0016757C" w:rsidP="0016757C"/>
    <w:p w:rsidR="0016757C" w:rsidRDefault="0016757C" w:rsidP="0016757C"/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91"/>
        <w:gridCol w:w="51"/>
        <w:gridCol w:w="7085"/>
        <w:gridCol w:w="8"/>
        <w:gridCol w:w="125"/>
        <w:gridCol w:w="8"/>
        <w:gridCol w:w="1111"/>
        <w:gridCol w:w="27"/>
        <w:gridCol w:w="1418"/>
      </w:tblGrid>
      <w:tr w:rsidR="00CE4EDD" w:rsidRPr="0016757C" w:rsidTr="00930AAA">
        <w:trPr>
          <w:trHeight w:val="640"/>
        </w:trPr>
        <w:tc>
          <w:tcPr>
            <w:tcW w:w="1083" w:type="dxa"/>
            <w:gridSpan w:val="2"/>
            <w:vMerge w:val="restart"/>
          </w:tcPr>
          <w:p w:rsidR="00CE4EDD" w:rsidRPr="0016757C" w:rsidRDefault="00CE4EDD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№ </w:t>
            </w:r>
          </w:p>
          <w:p w:rsidR="00CE4EDD" w:rsidRPr="0016757C" w:rsidRDefault="00CE4EDD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proofErr w:type="gramStart"/>
            <w:r w:rsidRPr="0016757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заняти</w:t>
            </w:r>
            <w:proofErr w:type="spellEnd"/>
            <w:r w:rsidRPr="0016757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я</w:t>
            </w:r>
            <w:proofErr w:type="gramEnd"/>
            <w:r w:rsidRPr="0016757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  <w:p w:rsidR="00CE4EDD" w:rsidRPr="0016757C" w:rsidRDefault="00CE4EDD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44" w:type="dxa"/>
            <w:gridSpan w:val="3"/>
            <w:vMerge w:val="restart"/>
          </w:tcPr>
          <w:p w:rsidR="00CE4EDD" w:rsidRPr="0016757C" w:rsidRDefault="00CE4EDD" w:rsidP="00CE4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Тема занятия</w:t>
            </w:r>
          </w:p>
        </w:tc>
        <w:tc>
          <w:tcPr>
            <w:tcW w:w="2689" w:type="dxa"/>
            <w:gridSpan w:val="5"/>
          </w:tcPr>
          <w:p w:rsidR="00CE4EDD" w:rsidRPr="0016757C" w:rsidRDefault="00CE4EDD" w:rsidP="00CE4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Дата проведения</w:t>
            </w:r>
          </w:p>
        </w:tc>
      </w:tr>
      <w:tr w:rsidR="00CE4EDD" w:rsidRPr="0016757C" w:rsidTr="00930AAA">
        <w:trPr>
          <w:trHeight w:val="400"/>
        </w:trPr>
        <w:tc>
          <w:tcPr>
            <w:tcW w:w="1083" w:type="dxa"/>
            <w:gridSpan w:val="2"/>
            <w:vMerge/>
          </w:tcPr>
          <w:p w:rsidR="00CE4EDD" w:rsidRPr="0016757C" w:rsidRDefault="00CE4EDD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7144" w:type="dxa"/>
            <w:gridSpan w:val="3"/>
            <w:vMerge/>
          </w:tcPr>
          <w:p w:rsidR="00CE4EDD" w:rsidRPr="0016757C" w:rsidRDefault="00CE4EDD" w:rsidP="00CE4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244" w:type="dxa"/>
            <w:gridSpan w:val="3"/>
          </w:tcPr>
          <w:p w:rsidR="00CE4EDD" w:rsidRDefault="006B0561" w:rsidP="00CE4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</w:t>
            </w:r>
            <w:r w:rsidR="00CE4ED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лан</w:t>
            </w:r>
          </w:p>
        </w:tc>
        <w:tc>
          <w:tcPr>
            <w:tcW w:w="1445" w:type="dxa"/>
            <w:gridSpan w:val="2"/>
          </w:tcPr>
          <w:p w:rsidR="00CE4EDD" w:rsidRDefault="00787F86" w:rsidP="00CE4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</w:t>
            </w:r>
            <w:r w:rsidR="00CE4ED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акт</w:t>
            </w:r>
          </w:p>
        </w:tc>
      </w:tr>
      <w:tr w:rsidR="00CE4EDD" w:rsidRPr="0016757C" w:rsidTr="00930AAA">
        <w:trPr>
          <w:trHeight w:val="109"/>
        </w:trPr>
        <w:tc>
          <w:tcPr>
            <w:tcW w:w="1134" w:type="dxa"/>
            <w:gridSpan w:val="3"/>
          </w:tcPr>
          <w:p w:rsidR="00CE4EDD" w:rsidRPr="0016757C" w:rsidRDefault="00CE4EDD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7085" w:type="dxa"/>
          </w:tcPr>
          <w:p w:rsidR="00CE4EDD" w:rsidRPr="0016757C" w:rsidRDefault="00CE4EDD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Вводное занятие. Инструктаж по технике безопасности. </w:t>
            </w:r>
          </w:p>
        </w:tc>
        <w:tc>
          <w:tcPr>
            <w:tcW w:w="1252" w:type="dxa"/>
            <w:gridSpan w:val="4"/>
          </w:tcPr>
          <w:p w:rsidR="00CE4EDD" w:rsidRPr="0016757C" w:rsidRDefault="00CE4EDD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45" w:type="dxa"/>
            <w:gridSpan w:val="2"/>
          </w:tcPr>
          <w:p w:rsidR="00CE4EDD" w:rsidRPr="0016757C" w:rsidRDefault="00CE4EDD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6757C" w:rsidRPr="0016757C" w:rsidTr="00CE4EDD">
        <w:trPr>
          <w:trHeight w:val="107"/>
        </w:trPr>
        <w:tc>
          <w:tcPr>
            <w:tcW w:w="10916" w:type="dxa"/>
            <w:gridSpan w:val="10"/>
          </w:tcPr>
          <w:p w:rsidR="0016757C" w:rsidRPr="0016757C" w:rsidRDefault="0016757C" w:rsidP="00CE4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>Первоначальные сведения о строении вещества (7ч)</w:t>
            </w:r>
          </w:p>
        </w:tc>
      </w:tr>
      <w:tr w:rsidR="0016757C" w:rsidRPr="0016757C" w:rsidTr="00930AAA">
        <w:trPr>
          <w:trHeight w:val="256"/>
        </w:trPr>
        <w:tc>
          <w:tcPr>
            <w:tcW w:w="992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</w:p>
        </w:tc>
        <w:tc>
          <w:tcPr>
            <w:tcW w:w="7368" w:type="dxa"/>
            <w:gridSpan w:val="6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Экспериментальная работа № 1 «Определение цены </w:t>
            </w:r>
          </w:p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деления различных приборов». </w:t>
            </w:r>
          </w:p>
        </w:tc>
        <w:tc>
          <w:tcPr>
            <w:tcW w:w="1138" w:type="dxa"/>
            <w:gridSpan w:val="2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6757C" w:rsidRPr="0016757C" w:rsidTr="00930AAA">
        <w:trPr>
          <w:trHeight w:val="260"/>
        </w:trPr>
        <w:tc>
          <w:tcPr>
            <w:tcW w:w="992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</w:tc>
        <w:tc>
          <w:tcPr>
            <w:tcW w:w="7368" w:type="dxa"/>
            <w:gridSpan w:val="6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Экспериментальная работа № 2 «Определение </w:t>
            </w:r>
          </w:p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геометрических размеров тел». </w:t>
            </w:r>
          </w:p>
        </w:tc>
        <w:tc>
          <w:tcPr>
            <w:tcW w:w="1138" w:type="dxa"/>
            <w:gridSpan w:val="2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6757C" w:rsidRPr="0016757C" w:rsidTr="00930AAA">
        <w:trPr>
          <w:trHeight w:val="269"/>
        </w:trPr>
        <w:tc>
          <w:tcPr>
            <w:tcW w:w="992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 </w:t>
            </w:r>
          </w:p>
        </w:tc>
        <w:tc>
          <w:tcPr>
            <w:tcW w:w="7368" w:type="dxa"/>
            <w:gridSpan w:val="6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Практическая работа № 1 </w:t>
            </w:r>
          </w:p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«Изготовление измерительного цилиндра». </w:t>
            </w:r>
          </w:p>
        </w:tc>
        <w:tc>
          <w:tcPr>
            <w:tcW w:w="1138" w:type="dxa"/>
            <w:gridSpan w:val="2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6757C" w:rsidRPr="0016757C" w:rsidTr="00930AAA">
        <w:trPr>
          <w:trHeight w:val="256"/>
        </w:trPr>
        <w:tc>
          <w:tcPr>
            <w:tcW w:w="992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7368" w:type="dxa"/>
            <w:gridSpan w:val="6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Экспериментальная работа № 3 «Измерение </w:t>
            </w:r>
          </w:p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температуры тел». </w:t>
            </w:r>
          </w:p>
        </w:tc>
        <w:tc>
          <w:tcPr>
            <w:tcW w:w="1138" w:type="dxa"/>
            <w:gridSpan w:val="2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6757C" w:rsidRPr="0016757C" w:rsidTr="00930AAA">
        <w:trPr>
          <w:trHeight w:val="257"/>
        </w:trPr>
        <w:tc>
          <w:tcPr>
            <w:tcW w:w="992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 </w:t>
            </w:r>
          </w:p>
        </w:tc>
        <w:tc>
          <w:tcPr>
            <w:tcW w:w="7368" w:type="dxa"/>
            <w:gridSpan w:val="6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Экспериментальная работа № 4 «Измерение размеров </w:t>
            </w:r>
          </w:p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малых тел». </w:t>
            </w:r>
          </w:p>
        </w:tc>
        <w:tc>
          <w:tcPr>
            <w:tcW w:w="1138" w:type="dxa"/>
            <w:gridSpan w:val="2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6757C" w:rsidRPr="0016757C" w:rsidTr="00930AAA">
        <w:trPr>
          <w:trHeight w:val="259"/>
        </w:trPr>
        <w:tc>
          <w:tcPr>
            <w:tcW w:w="992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 </w:t>
            </w:r>
          </w:p>
        </w:tc>
        <w:tc>
          <w:tcPr>
            <w:tcW w:w="7368" w:type="dxa"/>
            <w:gridSpan w:val="6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Экспериментальная работа № 5 «Измерение толщины </w:t>
            </w:r>
          </w:p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листа бумаги». </w:t>
            </w:r>
          </w:p>
        </w:tc>
        <w:tc>
          <w:tcPr>
            <w:tcW w:w="1138" w:type="dxa"/>
            <w:gridSpan w:val="2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6757C" w:rsidRPr="0016757C" w:rsidTr="00CE4EDD">
        <w:trPr>
          <w:trHeight w:val="107"/>
        </w:trPr>
        <w:tc>
          <w:tcPr>
            <w:tcW w:w="10916" w:type="dxa"/>
            <w:gridSpan w:val="10"/>
          </w:tcPr>
          <w:p w:rsidR="0016757C" w:rsidRPr="0016757C" w:rsidRDefault="0016757C" w:rsidP="00CE4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Взаимодействие тел (12 ч)</w:t>
            </w:r>
          </w:p>
        </w:tc>
      </w:tr>
      <w:tr w:rsidR="0016757C" w:rsidRPr="0016757C" w:rsidTr="00930AAA">
        <w:trPr>
          <w:trHeight w:val="259"/>
        </w:trPr>
        <w:tc>
          <w:tcPr>
            <w:tcW w:w="992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8 </w:t>
            </w:r>
          </w:p>
        </w:tc>
        <w:tc>
          <w:tcPr>
            <w:tcW w:w="7368" w:type="dxa"/>
            <w:gridSpan w:val="6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Экспериментальная работа № 6 «Измерение скорости </w:t>
            </w:r>
          </w:p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движения тел». </w:t>
            </w:r>
          </w:p>
        </w:tc>
        <w:tc>
          <w:tcPr>
            <w:tcW w:w="1138" w:type="dxa"/>
            <w:gridSpan w:val="2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930AAA" w:rsidRPr="0016757C" w:rsidTr="00930AAA">
        <w:trPr>
          <w:trHeight w:val="257"/>
        </w:trPr>
        <w:tc>
          <w:tcPr>
            <w:tcW w:w="992" w:type="dxa"/>
          </w:tcPr>
          <w:p w:rsidR="00930AAA" w:rsidRPr="0016757C" w:rsidRDefault="00930AAA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9 </w:t>
            </w:r>
          </w:p>
        </w:tc>
        <w:tc>
          <w:tcPr>
            <w:tcW w:w="7368" w:type="dxa"/>
            <w:gridSpan w:val="6"/>
          </w:tcPr>
          <w:p w:rsidR="00930AAA" w:rsidRPr="0016757C" w:rsidRDefault="00930AAA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Решение задач на тему «Скорость </w:t>
            </w:r>
            <w:proofErr w:type="gramStart"/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равномерного</w:t>
            </w:r>
            <w:proofErr w:type="gramEnd"/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930AAA" w:rsidRPr="0016757C" w:rsidRDefault="00930AAA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движения». </w:t>
            </w:r>
          </w:p>
        </w:tc>
        <w:tc>
          <w:tcPr>
            <w:tcW w:w="1138" w:type="dxa"/>
            <w:gridSpan w:val="2"/>
          </w:tcPr>
          <w:p w:rsidR="00930AAA" w:rsidRPr="0016757C" w:rsidRDefault="00930AAA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930AAA" w:rsidRPr="0016757C" w:rsidRDefault="00930AAA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6757C" w:rsidRPr="0016757C" w:rsidTr="00930AAA">
        <w:trPr>
          <w:trHeight w:val="257"/>
        </w:trPr>
        <w:tc>
          <w:tcPr>
            <w:tcW w:w="992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7368" w:type="dxa"/>
            <w:gridSpan w:val="6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Экспериментальная работа №7 «Измерение массы 1 </w:t>
            </w:r>
          </w:p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капли воды». </w:t>
            </w:r>
          </w:p>
        </w:tc>
        <w:tc>
          <w:tcPr>
            <w:tcW w:w="1138" w:type="dxa"/>
            <w:gridSpan w:val="2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6757C" w:rsidRPr="0016757C" w:rsidTr="00930AAA">
        <w:trPr>
          <w:trHeight w:val="257"/>
        </w:trPr>
        <w:tc>
          <w:tcPr>
            <w:tcW w:w="992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11 </w:t>
            </w:r>
          </w:p>
        </w:tc>
        <w:tc>
          <w:tcPr>
            <w:tcW w:w="7368" w:type="dxa"/>
            <w:gridSpan w:val="6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Экспериментальная работа № 8 «Измерение плотности </w:t>
            </w:r>
          </w:p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куска сахара». </w:t>
            </w:r>
          </w:p>
        </w:tc>
        <w:tc>
          <w:tcPr>
            <w:tcW w:w="1138" w:type="dxa"/>
            <w:gridSpan w:val="2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6757C" w:rsidRPr="0016757C" w:rsidTr="00930AAA">
        <w:trPr>
          <w:trHeight w:val="256"/>
        </w:trPr>
        <w:tc>
          <w:tcPr>
            <w:tcW w:w="992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12 </w:t>
            </w:r>
          </w:p>
        </w:tc>
        <w:tc>
          <w:tcPr>
            <w:tcW w:w="7368" w:type="dxa"/>
            <w:gridSpan w:val="6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Экспериментальная работа № 9 «Измерение плотности </w:t>
            </w:r>
          </w:p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хозяйственного мыла». </w:t>
            </w:r>
          </w:p>
        </w:tc>
        <w:tc>
          <w:tcPr>
            <w:tcW w:w="1138" w:type="dxa"/>
            <w:gridSpan w:val="2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930AAA" w:rsidRPr="0016757C" w:rsidTr="00930AAA">
        <w:trPr>
          <w:trHeight w:val="369"/>
        </w:trPr>
        <w:tc>
          <w:tcPr>
            <w:tcW w:w="992" w:type="dxa"/>
          </w:tcPr>
          <w:p w:rsidR="00930AAA" w:rsidRPr="0016757C" w:rsidRDefault="00930AAA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13 </w:t>
            </w:r>
          </w:p>
        </w:tc>
        <w:tc>
          <w:tcPr>
            <w:tcW w:w="7360" w:type="dxa"/>
            <w:gridSpan w:val="5"/>
          </w:tcPr>
          <w:p w:rsidR="00930AAA" w:rsidRPr="0016757C" w:rsidRDefault="00930AAA" w:rsidP="00930AAA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Решение задач на тему «Плотность вещества». </w:t>
            </w:r>
          </w:p>
        </w:tc>
        <w:tc>
          <w:tcPr>
            <w:tcW w:w="1146" w:type="dxa"/>
            <w:gridSpan w:val="3"/>
          </w:tcPr>
          <w:p w:rsidR="00930AAA" w:rsidRPr="0016757C" w:rsidRDefault="00930AAA" w:rsidP="00930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930AAA" w:rsidRPr="0016757C" w:rsidRDefault="00930AAA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6757C" w:rsidRPr="0016757C" w:rsidTr="00930AAA">
        <w:trPr>
          <w:trHeight w:val="256"/>
        </w:trPr>
        <w:tc>
          <w:tcPr>
            <w:tcW w:w="992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14 </w:t>
            </w:r>
          </w:p>
        </w:tc>
        <w:tc>
          <w:tcPr>
            <w:tcW w:w="7368" w:type="dxa"/>
            <w:gridSpan w:val="6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Экспериментальная работа № 10 «Исследование </w:t>
            </w:r>
          </w:p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675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зависимости силы тяжести от массы тела». </w:t>
            </w:r>
          </w:p>
        </w:tc>
        <w:tc>
          <w:tcPr>
            <w:tcW w:w="1138" w:type="dxa"/>
            <w:gridSpan w:val="2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16757C" w:rsidRPr="0016757C" w:rsidRDefault="0016757C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15</w:t>
            </w:r>
          </w:p>
        </w:tc>
        <w:tc>
          <w:tcPr>
            <w:tcW w:w="7368" w:type="dxa"/>
            <w:gridSpan w:val="6"/>
          </w:tcPr>
          <w:p w:rsidR="00C5589B" w:rsidRPr="00930AAA" w:rsidRDefault="00C5589B" w:rsidP="00930AAA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Экспериментальная работа № 11 «Определение массы и веса воздуха в комнате».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16</w:t>
            </w:r>
          </w:p>
        </w:tc>
        <w:tc>
          <w:tcPr>
            <w:tcW w:w="7368" w:type="dxa"/>
            <w:gridSpan w:val="6"/>
          </w:tcPr>
          <w:p w:rsidR="00C5589B" w:rsidRPr="00930AAA" w:rsidRDefault="00C5589B" w:rsidP="00C5589B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Экспериментальная работа № 12 «Сложение сил, </w:t>
            </w:r>
          </w:p>
          <w:p w:rsidR="00C5589B" w:rsidRPr="00930AAA" w:rsidRDefault="00C5589B" w:rsidP="00C55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30AAA">
              <w:rPr>
                <w:rFonts w:ascii="Times New Roman" w:hAnsi="Times New Roman" w:cs="Times New Roman"/>
                <w:sz w:val="23"/>
                <w:szCs w:val="23"/>
              </w:rPr>
              <w:t>направленных</w:t>
            </w:r>
            <w:proofErr w:type="gramEnd"/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 по одной прямой».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17</w:t>
            </w:r>
          </w:p>
        </w:tc>
        <w:tc>
          <w:tcPr>
            <w:tcW w:w="7368" w:type="dxa"/>
            <w:gridSpan w:val="6"/>
          </w:tcPr>
          <w:p w:rsidR="00C5589B" w:rsidRPr="00930AAA" w:rsidRDefault="00C5589B" w:rsidP="00930AAA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>Экспериментальная работа № 13 «Измерение жесткости пружины»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18</w:t>
            </w:r>
          </w:p>
        </w:tc>
        <w:tc>
          <w:tcPr>
            <w:tcW w:w="7368" w:type="dxa"/>
            <w:gridSpan w:val="6"/>
          </w:tcPr>
          <w:p w:rsidR="00C5589B" w:rsidRPr="00930AAA" w:rsidRDefault="00C5589B" w:rsidP="00930AAA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Экспериментальная работа № 14 «Измерение коэффициента силы трения скольжения».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19</w:t>
            </w:r>
          </w:p>
        </w:tc>
        <w:tc>
          <w:tcPr>
            <w:tcW w:w="7368" w:type="dxa"/>
            <w:gridSpan w:val="6"/>
          </w:tcPr>
          <w:p w:rsidR="00C5589B" w:rsidRPr="00930AAA" w:rsidRDefault="00C5589B" w:rsidP="00930AAA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Решение задач на тему «Сила трения».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2541B4">
        <w:trPr>
          <w:trHeight w:val="256"/>
        </w:trPr>
        <w:tc>
          <w:tcPr>
            <w:tcW w:w="10916" w:type="dxa"/>
            <w:gridSpan w:val="10"/>
          </w:tcPr>
          <w:p w:rsidR="00C5589B" w:rsidRPr="00930AAA" w:rsidRDefault="00C5589B" w:rsidP="00930AA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30AAA">
              <w:rPr>
                <w:rFonts w:ascii="Times New Roman" w:hAnsi="Times New Roman" w:cs="Times New Roman"/>
                <w:b/>
                <w:bCs/>
              </w:rPr>
              <w:t>Давление. Давление жидкостей и газов (7 ч)</w:t>
            </w: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Pr="00930AAA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C5589B" w:rsidRPr="00930AAA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68" w:type="dxa"/>
            <w:gridSpan w:val="6"/>
          </w:tcPr>
          <w:p w:rsidR="00C5589B" w:rsidRPr="00930AAA" w:rsidRDefault="00C5589B" w:rsidP="00C5589B">
            <w:pPr>
              <w:pStyle w:val="Default"/>
              <w:rPr>
                <w:rFonts w:ascii="Times New Roman" w:hAnsi="Times New Roman" w:cs="Times New Roman"/>
              </w:rPr>
            </w:pPr>
            <w:r w:rsidRPr="00930AAA">
              <w:rPr>
                <w:rFonts w:ascii="Times New Roman" w:hAnsi="Times New Roman" w:cs="Times New Roman"/>
              </w:rPr>
              <w:t xml:space="preserve">Экспериментальная работа № 15 «Исследование </w:t>
            </w:r>
          </w:p>
          <w:p w:rsidR="00C5589B" w:rsidRPr="00930AAA" w:rsidRDefault="00C5589B" w:rsidP="00930A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AAA">
              <w:rPr>
                <w:rFonts w:ascii="Times New Roman" w:hAnsi="Times New Roman" w:cs="Times New Roman"/>
                <w:sz w:val="24"/>
                <w:szCs w:val="24"/>
              </w:rPr>
              <w:t xml:space="preserve">давления от площади поверхности»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Pr="00930AAA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368" w:type="dxa"/>
            <w:gridSpan w:val="6"/>
          </w:tcPr>
          <w:p w:rsidR="00C5589B" w:rsidRPr="00930AAA" w:rsidRDefault="00C5589B" w:rsidP="00C5589B">
            <w:pPr>
              <w:pStyle w:val="Default"/>
              <w:rPr>
                <w:rFonts w:ascii="Times New Roman" w:hAnsi="Times New Roman" w:cs="Times New Roman"/>
              </w:rPr>
            </w:pPr>
            <w:r w:rsidRPr="00930AAA">
              <w:rPr>
                <w:rFonts w:ascii="Times New Roman" w:hAnsi="Times New Roman" w:cs="Times New Roman"/>
              </w:rPr>
              <w:t xml:space="preserve">Экспериментальная работа № 16 «Определение давления </w:t>
            </w:r>
          </w:p>
          <w:p w:rsidR="00C5589B" w:rsidRPr="00930AAA" w:rsidRDefault="00C5589B" w:rsidP="00C55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AAA">
              <w:rPr>
                <w:rFonts w:ascii="Times New Roman" w:hAnsi="Times New Roman" w:cs="Times New Roman"/>
                <w:sz w:val="24"/>
                <w:szCs w:val="24"/>
              </w:rPr>
              <w:t xml:space="preserve">цилиндрического тела». Как мы видим.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Pr="00930AAA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368" w:type="dxa"/>
            <w:gridSpan w:val="6"/>
          </w:tcPr>
          <w:p w:rsidR="00C5589B" w:rsidRPr="00930AAA" w:rsidRDefault="00C5589B" w:rsidP="00C5589B">
            <w:pPr>
              <w:pStyle w:val="Default"/>
              <w:rPr>
                <w:rFonts w:ascii="Times New Roman" w:hAnsi="Times New Roman" w:cs="Times New Roman"/>
              </w:rPr>
            </w:pPr>
            <w:r w:rsidRPr="00930AAA">
              <w:rPr>
                <w:rFonts w:ascii="Times New Roman" w:hAnsi="Times New Roman" w:cs="Times New Roman"/>
              </w:rPr>
              <w:t xml:space="preserve">Экспериментальная работа № 17 «Вычисление силы, с которой атмосфера давит на поверхность стола». </w:t>
            </w:r>
          </w:p>
          <w:p w:rsidR="00C5589B" w:rsidRPr="00930AAA" w:rsidRDefault="00C5589B" w:rsidP="00C55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AAA">
              <w:rPr>
                <w:rFonts w:ascii="Times New Roman" w:hAnsi="Times New Roman" w:cs="Times New Roman"/>
                <w:sz w:val="24"/>
                <w:szCs w:val="24"/>
              </w:rPr>
              <w:t xml:space="preserve">Почему мир разноцветный.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556"/>
        </w:trPr>
        <w:tc>
          <w:tcPr>
            <w:tcW w:w="992" w:type="dxa"/>
          </w:tcPr>
          <w:p w:rsidR="00C5589B" w:rsidRPr="00930AAA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368" w:type="dxa"/>
            <w:gridSpan w:val="6"/>
          </w:tcPr>
          <w:p w:rsidR="00C5589B" w:rsidRPr="00930AAA" w:rsidRDefault="00C5589B" w:rsidP="00C5589B">
            <w:pPr>
              <w:pStyle w:val="Default"/>
              <w:rPr>
                <w:rFonts w:ascii="Times New Roman" w:hAnsi="Times New Roman" w:cs="Times New Roman"/>
              </w:rPr>
            </w:pPr>
            <w:r w:rsidRPr="00930AAA">
              <w:rPr>
                <w:rFonts w:ascii="Times New Roman" w:hAnsi="Times New Roman" w:cs="Times New Roman"/>
              </w:rPr>
              <w:t>Экспериментальная работа № 18 «Определение массы тела, плавающего в воде»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550"/>
        </w:trPr>
        <w:tc>
          <w:tcPr>
            <w:tcW w:w="992" w:type="dxa"/>
          </w:tcPr>
          <w:p w:rsidR="00C5589B" w:rsidRPr="00930AAA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368" w:type="dxa"/>
            <w:gridSpan w:val="6"/>
          </w:tcPr>
          <w:p w:rsidR="00C5589B" w:rsidRPr="00930AAA" w:rsidRDefault="00C5589B" w:rsidP="00C5589B">
            <w:pPr>
              <w:pStyle w:val="Default"/>
              <w:rPr>
                <w:rFonts w:ascii="Times New Roman" w:hAnsi="Times New Roman" w:cs="Times New Roman"/>
              </w:rPr>
            </w:pPr>
            <w:r w:rsidRPr="00930AAA">
              <w:rPr>
                <w:rFonts w:ascii="Times New Roman" w:hAnsi="Times New Roman" w:cs="Times New Roman"/>
              </w:rPr>
              <w:t xml:space="preserve">Экспериментальная работа № 19 «Определение плотности твердого тела».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Pr="00930AAA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368" w:type="dxa"/>
            <w:gridSpan w:val="6"/>
          </w:tcPr>
          <w:p w:rsidR="00C5589B" w:rsidRPr="00930AAA" w:rsidRDefault="00C5589B" w:rsidP="00C5589B">
            <w:pPr>
              <w:pStyle w:val="Default"/>
              <w:rPr>
                <w:rFonts w:ascii="Times New Roman" w:hAnsi="Times New Roman" w:cs="Times New Roman"/>
              </w:rPr>
            </w:pPr>
            <w:r w:rsidRPr="00930AAA">
              <w:rPr>
                <w:rFonts w:ascii="Times New Roman" w:hAnsi="Times New Roman" w:cs="Times New Roman"/>
              </w:rPr>
              <w:t xml:space="preserve">Решение качественных задач на тему «Плавание тел».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Pr="00930AAA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368" w:type="dxa"/>
            <w:gridSpan w:val="6"/>
          </w:tcPr>
          <w:p w:rsidR="00C5589B" w:rsidRPr="00930AAA" w:rsidRDefault="00C5589B" w:rsidP="00930AAA">
            <w:pPr>
              <w:pStyle w:val="Default"/>
              <w:rPr>
                <w:rFonts w:ascii="Times New Roman" w:hAnsi="Times New Roman" w:cs="Times New Roman"/>
              </w:rPr>
            </w:pPr>
            <w:r w:rsidRPr="00930AAA">
              <w:rPr>
                <w:rFonts w:ascii="Times New Roman" w:hAnsi="Times New Roman" w:cs="Times New Roman"/>
              </w:rPr>
              <w:t xml:space="preserve">Экспериментальная работа № 20 «Изучение условий плавания тел».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DF3D8F">
        <w:trPr>
          <w:trHeight w:val="256"/>
        </w:trPr>
        <w:tc>
          <w:tcPr>
            <w:tcW w:w="10916" w:type="dxa"/>
            <w:gridSpan w:val="10"/>
          </w:tcPr>
          <w:p w:rsidR="00C5589B" w:rsidRDefault="00C5589B" w:rsidP="00C5589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Работа и мощность. Энергия (8 ч)</w:t>
            </w:r>
          </w:p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27</w:t>
            </w:r>
          </w:p>
        </w:tc>
        <w:tc>
          <w:tcPr>
            <w:tcW w:w="7368" w:type="dxa"/>
            <w:gridSpan w:val="6"/>
          </w:tcPr>
          <w:p w:rsidR="00C5589B" w:rsidRPr="00930AAA" w:rsidRDefault="00C5589B" w:rsidP="00C5589B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Экспериментальная работа № 21 «Вычисление работы, </w:t>
            </w:r>
          </w:p>
          <w:p w:rsidR="00C5589B" w:rsidRPr="00930AAA" w:rsidRDefault="00C5589B" w:rsidP="00C55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30AAA">
              <w:rPr>
                <w:rFonts w:ascii="Times New Roman" w:hAnsi="Times New Roman" w:cs="Times New Roman"/>
                <w:sz w:val="23"/>
                <w:szCs w:val="23"/>
              </w:rPr>
              <w:t>совершенной</w:t>
            </w:r>
            <w:proofErr w:type="gramEnd"/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 школьником при подъеме с 1 на 3 этаж».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28</w:t>
            </w:r>
          </w:p>
        </w:tc>
        <w:tc>
          <w:tcPr>
            <w:tcW w:w="7368" w:type="dxa"/>
            <w:gridSpan w:val="6"/>
          </w:tcPr>
          <w:p w:rsidR="00C5589B" w:rsidRPr="00930AAA" w:rsidRDefault="00C5589B" w:rsidP="00930AAA">
            <w:pPr>
              <w:tabs>
                <w:tab w:val="left" w:pos="11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Экспериментальная работа № 22 «Вычисление мощности развиваемой </w:t>
            </w:r>
            <w:r w:rsidRPr="00930AAA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школьником при подъеме с 1 на 3 этаж».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29</w:t>
            </w:r>
          </w:p>
        </w:tc>
        <w:tc>
          <w:tcPr>
            <w:tcW w:w="7368" w:type="dxa"/>
            <w:gridSpan w:val="6"/>
          </w:tcPr>
          <w:p w:rsidR="00930AAA" w:rsidRPr="00930AAA" w:rsidRDefault="00930AAA" w:rsidP="00930AAA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Экспериментальная работа № 23 «Определение </w:t>
            </w:r>
          </w:p>
          <w:p w:rsidR="00C5589B" w:rsidRPr="00930AAA" w:rsidRDefault="00930AAA" w:rsidP="00930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выигрыша в силе, который дает подвижный и неподвижный блок».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30</w:t>
            </w:r>
          </w:p>
        </w:tc>
        <w:tc>
          <w:tcPr>
            <w:tcW w:w="7368" w:type="dxa"/>
            <w:gridSpan w:val="6"/>
          </w:tcPr>
          <w:p w:rsidR="00C5589B" w:rsidRPr="00930AAA" w:rsidRDefault="00930AAA" w:rsidP="00930AAA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Решение задач на тему «Работа. Мощность».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31</w:t>
            </w:r>
          </w:p>
        </w:tc>
        <w:tc>
          <w:tcPr>
            <w:tcW w:w="7368" w:type="dxa"/>
            <w:gridSpan w:val="6"/>
          </w:tcPr>
          <w:p w:rsidR="00C5589B" w:rsidRPr="00930AAA" w:rsidRDefault="00930AAA" w:rsidP="00930AAA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Экспериментальная работа № 24 «Вычисление КПД наклонной плоскости».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32</w:t>
            </w:r>
          </w:p>
        </w:tc>
        <w:tc>
          <w:tcPr>
            <w:tcW w:w="7368" w:type="dxa"/>
            <w:gridSpan w:val="6"/>
          </w:tcPr>
          <w:p w:rsidR="00C5589B" w:rsidRPr="00930AAA" w:rsidRDefault="00930AAA" w:rsidP="00930AAA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Экспериментальная работа № 25 «Измерение кинетической энергии тела».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33</w:t>
            </w:r>
          </w:p>
        </w:tc>
        <w:tc>
          <w:tcPr>
            <w:tcW w:w="7368" w:type="dxa"/>
            <w:gridSpan w:val="6"/>
          </w:tcPr>
          <w:p w:rsidR="00C5589B" w:rsidRPr="00930AAA" w:rsidRDefault="00930AAA" w:rsidP="00930AAA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Решение задач на тему «Кинетическая энергия».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C5589B" w:rsidRPr="0016757C" w:rsidTr="00930AAA">
        <w:trPr>
          <w:trHeight w:val="256"/>
        </w:trPr>
        <w:tc>
          <w:tcPr>
            <w:tcW w:w="992" w:type="dxa"/>
          </w:tcPr>
          <w:p w:rsidR="00C5589B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34</w:t>
            </w:r>
          </w:p>
        </w:tc>
        <w:tc>
          <w:tcPr>
            <w:tcW w:w="7368" w:type="dxa"/>
            <w:gridSpan w:val="6"/>
          </w:tcPr>
          <w:p w:rsidR="00C5589B" w:rsidRPr="00930AAA" w:rsidRDefault="00930AAA" w:rsidP="00930AAA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930AAA">
              <w:rPr>
                <w:rFonts w:ascii="Times New Roman" w:hAnsi="Times New Roman" w:cs="Times New Roman"/>
                <w:sz w:val="23"/>
                <w:szCs w:val="23"/>
              </w:rPr>
              <w:t xml:space="preserve">Экспериментальная работа № 26 «Измерение изменения потенциальной энергии». </w:t>
            </w:r>
          </w:p>
        </w:tc>
        <w:tc>
          <w:tcPr>
            <w:tcW w:w="1138" w:type="dxa"/>
            <w:gridSpan w:val="2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C5589B" w:rsidRPr="0016757C" w:rsidRDefault="00C5589B" w:rsidP="001675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65343F" w:rsidRPr="0065343F" w:rsidRDefault="0065343F" w:rsidP="00653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5343F" w:rsidRPr="0065343F" w:rsidRDefault="0065343F" w:rsidP="00653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9. Информационно – методическое обеспечение </w:t>
      </w:r>
    </w:p>
    <w:p w:rsidR="0065343F" w:rsidRPr="0065343F" w:rsidRDefault="0065343F" w:rsidP="00653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1. Внеурочная деятельность школьников. Методический конструктор: пособие для учителя/ Д.В. Григорьев, П.В. Степанов. – М.: Просвещение, 2011. – 223 </w:t>
      </w:r>
      <w:proofErr w:type="gram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с</w:t>
      </w:r>
      <w:proofErr w:type="gram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. -. (Стандарты второго поколения).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2. Внеурочная деятельность. Примерный план внеурочной деятельности в основной школе: пособие для учителя/. В.П. Степанов, Д.В. Григорьев – М.: Просвещение, 2014. – 200 </w:t>
      </w:r>
      <w:proofErr w:type="gram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с</w:t>
      </w:r>
      <w:proofErr w:type="gram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. -. (Стандарты второго поколения).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3. Рабочие программы. Физика. 7-9 классы: учебно-методическое пособие/сост. Е.Н. Тихонова.- </w:t>
      </w:r>
      <w:proofErr w:type="spell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М.:Дрофа</w:t>
      </w:r>
      <w:proofErr w:type="spell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, 2013.-398 с.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4. Федеральный государственный стандарт общего образования второго поколения: </w:t>
      </w:r>
      <w:proofErr w:type="spell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деятельностный</w:t>
      </w:r>
      <w:proofErr w:type="spell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 подход [Текст]: методические рекомендации. В 3 ч. Часть 1/ </w:t>
      </w:r>
      <w:proofErr w:type="spell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С.В.Ананичева</w:t>
      </w:r>
      <w:proofErr w:type="spell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  <w:proofErr w:type="gram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под</w:t>
      </w:r>
      <w:proofErr w:type="gram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 общ. Ред. </w:t>
      </w:r>
      <w:proofErr w:type="spell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Т.Ф.Есенковой</w:t>
      </w:r>
      <w:proofErr w:type="spell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, В.В. Зарубиной, авт. Вступ. Ст. В.В. Зарубина — Ульяновск: УИПКПРО, 2010. — 84 с.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>5. Занимательная физика. Перельман Я.И. – М.</w:t>
      </w:r>
      <w:proofErr w:type="gram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 :</w:t>
      </w:r>
      <w:proofErr w:type="gram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 Наука, 1972.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6. Хочу быть Кулибиным. </w:t>
      </w:r>
      <w:proofErr w:type="spell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Эльшанский</w:t>
      </w:r>
      <w:proofErr w:type="spell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 И.И. – М.</w:t>
      </w:r>
      <w:proofErr w:type="gram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 :</w:t>
      </w:r>
      <w:proofErr w:type="gram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 РИЦ МКД, 2002.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7. Физика для </w:t>
      </w:r>
      <w:proofErr w:type="gram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увлеченных</w:t>
      </w:r>
      <w:proofErr w:type="gramEnd"/>
      <w:r w:rsidRPr="0065343F">
        <w:rPr>
          <w:rFonts w:ascii="Times New Roman" w:hAnsi="Times New Roman" w:cs="Times New Roman"/>
          <w:color w:val="000000"/>
          <w:sz w:val="23"/>
          <w:szCs w:val="23"/>
        </w:rPr>
        <w:t>. Кибальченко А.Я., Кибальченко И.А.– Ростов н/Д.</w:t>
      </w:r>
      <w:proofErr w:type="gram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 :</w:t>
      </w:r>
      <w:proofErr w:type="gram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 «Феникс», 2005.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8. Как стать ученым. Занятия по физике для старшеклассников. А.В. </w:t>
      </w:r>
      <w:proofErr w:type="spell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Хуторский</w:t>
      </w:r>
      <w:proofErr w:type="spell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, Л.Н. </w:t>
      </w:r>
      <w:proofErr w:type="spell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Хуторский</w:t>
      </w:r>
      <w:proofErr w:type="spellEnd"/>
      <w:r w:rsidRPr="0065343F">
        <w:rPr>
          <w:rFonts w:ascii="Times New Roman" w:hAnsi="Times New Roman" w:cs="Times New Roman"/>
          <w:color w:val="000000"/>
          <w:sz w:val="23"/>
          <w:szCs w:val="23"/>
        </w:rPr>
        <w:t>, И.С. Маслов. – М.</w:t>
      </w:r>
      <w:proofErr w:type="gram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 :</w:t>
      </w:r>
      <w:proofErr w:type="gram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 Глобус, 2008.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>9. Фронтальные лабораторные занятия по физике в 7-11 классах общеобразовательных учреждений: Книга для учителя</w:t>
      </w:r>
      <w:proofErr w:type="gram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.</w:t>
      </w:r>
      <w:proofErr w:type="gramEnd"/>
      <w:r w:rsidRPr="0065343F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gram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п</w:t>
      </w:r>
      <w:proofErr w:type="gramEnd"/>
      <w:r w:rsidRPr="0065343F">
        <w:rPr>
          <w:rFonts w:ascii="Times New Roman" w:hAnsi="Times New Roman" w:cs="Times New Roman"/>
          <w:color w:val="000000"/>
          <w:sz w:val="23"/>
          <w:szCs w:val="23"/>
        </w:rPr>
        <w:t>од ред. В.А. Бурова, Г.Г. Никифорова. – М.</w:t>
      </w:r>
      <w:proofErr w:type="gram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 :</w:t>
      </w:r>
      <w:proofErr w:type="gram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 Просвещение, 1996.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10. Федеральный государственный образовательный стандарт [Электронный ресурс]. – Режим доступа: http://standart.edu/catalog.aspx?Catalog=227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>11. Сайт Министерства образования и науки Российской Федерации// официальный сайт. – Режим доступа: http://минобрнауки</w:t>
      </w:r>
      <w:proofErr w:type="gram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.р</w:t>
      </w:r>
      <w:proofErr w:type="gram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ф/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12. Методическая служба. Издательство «БИНОМ. Лаборатория знаний» [Электронный ресурс]. – Режим доступа: http://metodist.lbz.ru/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13. Игровая программа на диске «Дракоша и занимательная физика» [Электронный ресурс]. – Режим доступа: http:// www.media 2000.ru//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14. Развивающие электронные игры «Умники – изучаем планету» [Электронный ресурс]. – Режим доступа: http:// www.russobit-m.ru//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15. Авторская мастерская (http://metodist.lbz.ru). </w:t>
      </w:r>
    </w:p>
    <w:p w:rsidR="0065343F" w:rsidRPr="0065343F" w:rsidRDefault="0065343F" w:rsidP="0065343F">
      <w:p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>16. Алгоритмы решения задач по физике: festivai.1september.ru/</w:t>
      </w:r>
      <w:proofErr w:type="spell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articles</w:t>
      </w:r>
      <w:proofErr w:type="spell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/310656 </w:t>
      </w:r>
    </w:p>
    <w:p w:rsidR="0065343F" w:rsidRPr="0065343F" w:rsidRDefault="0065343F" w:rsidP="00653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17. Формирование умений учащихся решать физические задачи: </w:t>
      </w:r>
      <w:proofErr w:type="spell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revolution</w:t>
      </w:r>
      <w:proofErr w:type="spell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allbest</w:t>
      </w:r>
      <w:proofErr w:type="spell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ru</w:t>
      </w:r>
      <w:proofErr w:type="spellEnd"/>
      <w:r w:rsidRPr="0065343F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physics</w:t>
      </w:r>
      <w:proofErr w:type="spell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/00008858_0. </w:t>
      </w:r>
      <w:proofErr w:type="spellStart"/>
      <w:r w:rsidRPr="0065343F">
        <w:rPr>
          <w:rFonts w:ascii="Times New Roman" w:hAnsi="Times New Roman" w:cs="Times New Roman"/>
          <w:color w:val="000000"/>
          <w:sz w:val="23"/>
          <w:szCs w:val="23"/>
        </w:rPr>
        <w:t>html</w:t>
      </w:r>
      <w:proofErr w:type="spellEnd"/>
      <w:r w:rsidRPr="0065343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16757C" w:rsidRDefault="0016757C" w:rsidP="0016757C">
      <w:bookmarkStart w:id="0" w:name="_GoBack"/>
      <w:bookmarkEnd w:id="0"/>
    </w:p>
    <w:sectPr w:rsidR="0016757C" w:rsidSect="00930AAA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938DE"/>
    <w:multiLevelType w:val="multilevel"/>
    <w:tmpl w:val="B47EE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8F6"/>
    <w:rsid w:val="0016757C"/>
    <w:rsid w:val="00183633"/>
    <w:rsid w:val="003C1814"/>
    <w:rsid w:val="004E23CE"/>
    <w:rsid w:val="005056B7"/>
    <w:rsid w:val="005F0978"/>
    <w:rsid w:val="0065343F"/>
    <w:rsid w:val="006628F6"/>
    <w:rsid w:val="006B0561"/>
    <w:rsid w:val="00787F86"/>
    <w:rsid w:val="008A0268"/>
    <w:rsid w:val="00930AAA"/>
    <w:rsid w:val="009D7498"/>
    <w:rsid w:val="00C5589B"/>
    <w:rsid w:val="00CC212D"/>
    <w:rsid w:val="00CE4EDD"/>
    <w:rsid w:val="00E070D3"/>
    <w:rsid w:val="00E1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E23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5F0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F097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15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E23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5F0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F097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15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2847</Words>
  <Characters>16230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14</cp:revision>
  <cp:lastPrinted>2021-10-28T17:50:00Z</cp:lastPrinted>
  <dcterms:created xsi:type="dcterms:W3CDTF">2021-09-21T06:38:00Z</dcterms:created>
  <dcterms:modified xsi:type="dcterms:W3CDTF">2022-09-19T18:46:00Z</dcterms:modified>
</cp:coreProperties>
</file>