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4" w:rsidRPr="00907F05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907F05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 w:rsidR="00AB1FDF" w:rsidRPr="00907F05">
        <w:rPr>
          <w:rFonts w:eastAsia="Calibri" w:cs="Times New Roman"/>
          <w:b/>
          <w:color w:val="000000"/>
          <w:szCs w:val="28"/>
        </w:rPr>
        <w:t xml:space="preserve"> 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Y="91"/>
        <w:tblW w:w="4918" w:type="pct"/>
        <w:tblLayout w:type="fixed"/>
        <w:tblLook w:val="04A0" w:firstRow="1" w:lastRow="0" w:firstColumn="1" w:lastColumn="0" w:noHBand="0" w:noVBand="1"/>
      </w:tblPr>
      <w:tblGrid>
        <w:gridCol w:w="422"/>
        <w:gridCol w:w="2265"/>
        <w:gridCol w:w="991"/>
        <w:gridCol w:w="991"/>
        <w:gridCol w:w="2271"/>
        <w:gridCol w:w="3544"/>
        <w:gridCol w:w="2416"/>
        <w:gridCol w:w="985"/>
        <w:gridCol w:w="994"/>
      </w:tblGrid>
      <w:tr w:rsidR="00FF5551" w:rsidRPr="00907F05" w:rsidTr="00E44CD1">
        <w:trPr>
          <w:trHeight w:val="557"/>
        </w:trPr>
        <w:tc>
          <w:tcPr>
            <w:tcW w:w="142" w:type="pct"/>
            <w:vMerge w:val="restart"/>
            <w:textDirection w:val="btLr"/>
            <w:vAlign w:val="center"/>
          </w:tcPr>
          <w:p w:rsidR="000968BB" w:rsidRPr="00907F05" w:rsidRDefault="000968BB" w:rsidP="00907F05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№</w:t>
            </w:r>
            <w:r w:rsidR="00DC0B97" w:rsidRPr="00907F05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907F05"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61" w:type="pct"/>
            <w:vMerge w:val="restart"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968BB" w:rsidRPr="00907F05" w:rsidRDefault="000968BB" w:rsidP="00907F05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968BB" w:rsidRPr="00907F05" w:rsidRDefault="000968BB" w:rsidP="00E44CD1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765" w:type="pct"/>
            <w:gridSpan w:val="3"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65" w:type="pct"/>
            <w:gridSpan w:val="2"/>
            <w:vAlign w:val="center"/>
          </w:tcPr>
          <w:p w:rsidR="000968BB" w:rsidRPr="00907F05" w:rsidRDefault="000968BB" w:rsidP="00907F0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F5551" w:rsidRPr="00907F05" w:rsidTr="00E44CD1">
        <w:trPr>
          <w:trHeight w:val="991"/>
        </w:trPr>
        <w:tc>
          <w:tcPr>
            <w:tcW w:w="142" w:type="pct"/>
            <w:vMerge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91" w:type="pct"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812" w:type="pct"/>
            <w:vAlign w:val="center"/>
          </w:tcPr>
          <w:p w:rsidR="000968BB" w:rsidRPr="00907F05" w:rsidRDefault="000968BB" w:rsidP="00907F0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31" w:type="pct"/>
            <w:vAlign w:val="center"/>
          </w:tcPr>
          <w:p w:rsidR="000968BB" w:rsidRPr="00907F05" w:rsidRDefault="000968BB" w:rsidP="00907F0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34" w:type="pct"/>
            <w:vAlign w:val="center"/>
          </w:tcPr>
          <w:p w:rsidR="000968BB" w:rsidRPr="00907F05" w:rsidRDefault="000968BB" w:rsidP="00907F0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07F05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Правила безопасности на уроках физической культуры. Совершенствование строевых команд.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адекватная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умение избегать конфликтов и находить выходы из спорных 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планирование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выбирать действия в соответствии с поставленной задачей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условиями ее реализации.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задач; определять и кратко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характеризовать физическую культуру как занятия физическими упражнениями,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подвижными и спортивными играми.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 физическими упражнениями, подвижными и спортивными играми.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Высокий и низкий старт.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адекватная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деятельности (социальная, внешняя)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взаимодействие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Различать разные виды ходьбы.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ходьбу под счет, под ритмический рисунок.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Бег на 30 м с высокого старта на результат.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lastRenderedPageBreak/>
              <w:t>умение не создавать конфликтов и находить выходы из спорных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lastRenderedPageBreak/>
              <w:t>Выбирать действия в соответствии с поставом-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ленной задачей и условиями ее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lastRenderedPageBreak/>
              <w:t>реализации.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Моделировать сочетание различных видов ходьбы. 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lastRenderedPageBreak/>
              <w:t>Осваивать умение использовать положение рук и длину шага во время ходьбы.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Челночный бег 3x10 м. на результат.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адекватная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ориентация—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из спорных 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взаимодействие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Роль и значение физических упражнений в подготовке солдат в русской армии.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успешной учебной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обращаться за помощью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физических упражнений.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Бег на 60 м. с высокого старта. (тестирование)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успешной учебной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b/>
                <w:iCs/>
                <w:sz w:val="24"/>
                <w:szCs w:val="24"/>
              </w:rPr>
              <w:t>З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адавать вопросы, обращаться за помощью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Бег на 1000 м.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— мотивация учебной деятельности (учебно-познавательная)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учебные задачи вместе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с учителем;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вносить изменения в план действия.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Задавать вопросы;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управление коммуникацией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позиции во взаимодействии.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Знакомство с челночным бегом. Освоение правил выполнения.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— мотивация учебной деятельности (учебно-познавательная)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Выполнять действия в соответствии с поставом-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вопросы, обращать за помощью, слушать собеседника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Физическая подготовка и ее связь с развитием физических качеств, систем дыхания, кровообращения.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выполнение долга.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Осознанно строить сообщения в устной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форме.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 позицию.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 Развитие познавательной получение знаний о человеке (психолого-педагогические основы деятельности).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Осознанно строить сообщения в устной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форме.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позицию.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Прыжок в длину с места. (тестирование)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Отличать способ действия и его результат с заданным эталоном с целью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обнаружения отклонений и отличий от эталона.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свои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затруднения.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Знакомство с броском большого мяча на дальность из-за головы двумя руками. Освоение правил выполнения.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взаимодействие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Подъем туловища из положения лежа на спине за 30 сек. (тестирование)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Удер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живать учебную задачу;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осуществление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учебных действий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— использовать речь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для регуляции своего действия;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вносить изменения в способ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Проявлять активность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Наклон вперед из положения стоя. (тестирование)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уважительное отношение к чужому мнению.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Подтягивания в висе и отжимания.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Моделировать игровые ситуации.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Бросок мяча в горизонтальную цель.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учебно-познавательная внешняя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Основная стойка, передвижения приставными шагами. Игра "Мяч соседу"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Контролировать и оценивать процесс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Оосуществлять</w:t>
            </w:r>
            <w:proofErr w:type="spellEnd"/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 взаимный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Контроль.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Основная стойка, передвижения приставными шагами. Игра "Мяч соседу"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выполнение долга.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Формировать и удерживать учебную задачу;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предвидеть уровень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усвоения знаний, его временных характеристик.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Выбирать наиболее эффективные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свои затруднения; ста-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Ловля и передача мяча двумя руками от груди в парах. Эстафеты с мячом.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Формулировать и удерживать учебную за-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дачу.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Ловля мяча двумя руками и передачи от груди, снизу, сверху. Ведение на месте. Эстафеты с мячом.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Контролировать и оценивать процесс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Оосуществлять</w:t>
            </w:r>
            <w:proofErr w:type="spellEnd"/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 взаимный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Ловля и передача мяча двумя руками из-за головы. Броски в цель. Ведение мяча по прямой. Игра "Смотри".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Ведение мяча по прямой. Игра "Перестрелка"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</w:rPr>
              <w:t xml:space="preserve"> взаимный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Ведение мяча с изменением направления. Игра "Борьба за мяч".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Передача мяча в движении в парах. Эстафеты с ведением и передачей мяча.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поведения.</w:t>
            </w:r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Передача мяча в движении в тройках. Игра "Мяч капитану"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Броски набивного мяча из-за головы. Подвижная игра «Вышибалы двумя мячами»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Инструктаж по ТБ. Организационные, вспомогательные и методические средства управления на уроке физической культуры.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учебно-познавательная внешняя)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Развитие познавательной активности: получение знаний о природе 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Причины травматизма на занятиях физическими упражнениями и его профилактика.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Лазанье по гимнастической стенке спиной к опоре.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реализации.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Слушать собеседника,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 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«Равняйсь!», «Стой!».  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Оказание первой помощи при мелких травмах (легких ушибах, царапинах, ссадинах, потертостях).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Кувырок вперёд, кувырок назад.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— адекватная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деятельности (социальная, учебно-познавательная,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дачу.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Перекат стойка на лопатках.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самооценка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 основе критериев успешной деятельности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Упражнение «мост» из положения лежа на спине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Осуществлять взаимный контроль.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технику выполнения кувырка вперед.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Акробатические соединения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07F05">
              <w:rPr>
                <w:rFonts w:cs="Times New Roman"/>
                <w:sz w:val="24"/>
                <w:szCs w:val="24"/>
              </w:rPr>
              <w:t xml:space="preserve">и правила их </w:t>
            </w:r>
            <w:r>
              <w:rPr>
                <w:rFonts w:cs="Times New Roman"/>
                <w:sz w:val="24"/>
                <w:szCs w:val="24"/>
              </w:rPr>
              <w:t>составления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самооценка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 основе критериев успешной деятельности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технику выполнения упражнений на гимнастической стенке.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Лазанье по канату в 2-3 приёма. Игра «Рыбаки и рыбки».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перелезания. Соблюдать правила техники безопасности.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Лазанье по наклонной скамейке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регуляции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своего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Эстафета с лазанием и перелезанием.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учебно-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познавательная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Упражнения в равновесии на скамейке и бревне.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Освоить упражнения с гимнастической палкой.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Характеризовать влияние общеразвивающих упражнений на организм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Упражнения в равновесии на бревне.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Подводящие упражнения для разучивания опорного прыжка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учебно-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познавательная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Техника опорного прыжка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реализации.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Слушать собеседника,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Опорный прыжок с трех шагов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Опорный прыжок с разбега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учебно-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познавательная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Техника выполнения опорного прыжка (контрольный урок)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учебно-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познавательная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Игры-эстафеты.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Вносить коррективы в выполнение правильных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действий упражнений; сличать способ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действия с заданным эталоном.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Обращаться за помощью;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взаимодействие - строить монологическое высказывание, вести устный диалог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техники выполнения бросков мяча в кольцо способом «снизу» после ведения. Подвижная игра «Мяч соседу»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учебно-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познавательная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бросков баскетбольного мяча в кольцо способом «сверху» после ведения. Подвижная игра «Бросок мяча в колонне»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Использовать установленные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правила в контроле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Ставить и формулировать 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Переносить и надевать лыжный инвентарь.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Демонстрировать технику передвижения на лыжах ступающим шагом. Демонстрировать технику передвижения на лыжах скользящим шагом.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Обучение ловле и передаче мяча в движении, в «треугольнике». Совершенствование броска двумя руками от груди. Подвижная игра «Мяч среднему»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учебно-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познавательная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Обучение ведению мяча в движении с изменением направления. Совершенствование броска мяча в кольцо. Развитие координационных способностей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Составлять план и последовательность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использовать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Ознакомление с передвижениями баскетболиста в игре. Обучение поворотам на месте с мячом в руках. Игра в мини-баскетбол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Контроль за развитием двигательных качеств: поднимание туловища за 30 секунд. Игра в минибаскетбол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Составлять план и последовательность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Адекватно использовать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ведения мяча, остановки в два шага, поворотов с мячом на месте, передачи партнеру. Подвижная игра «Попади в кольцо»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Освоить материал о зарождении олимпийских игр.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бросков мяча одной рукой различными способами. Подвижная игра «Мяч среднему». Игра в мини-баскетбол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передвижения с ведением мяча приставными шагами левым и правым боком. Игра в минибаскетбол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ведения и броска мяча в корзину. Развитие координационных способностей в эстафетах с ведением мяча и броском в корзину. Игра в мини-баскетбол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ведения мяча с изменением направления. Развитие координационных способностей в эстафетах с ведением мяча. Игра в минибаскетбол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Контроль за развитием двигательных качеств: броски набивного мяча из-за головы. Подвижная игра «Вышибалы двумя мячами»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баскетбольных упражнений. Развитие координационных способностей в эстафетах с ведением и передачей мяча. Игра в минибаскетбол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bCs/>
                <w:sz w:val="24"/>
                <w:szCs w:val="24"/>
              </w:rPr>
              <w:t>Осваивать</w:t>
            </w:r>
            <w:r w:rsidRPr="00907F05">
              <w:rPr>
                <w:rFonts w:eastAsia="Calibri" w:cs="Times New Roman"/>
                <w:sz w:val="24"/>
                <w:szCs w:val="24"/>
              </w:rPr>
              <w:t xml:space="preserve"> универсальные умения в самостоятельной организации и проведении подвижных игр.</w:t>
            </w:r>
          </w:p>
          <w:p w:rsidR="00907F05" w:rsidRPr="00907F05" w:rsidRDefault="00907F05" w:rsidP="00907F05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907F05" w:rsidRPr="00907F05" w:rsidRDefault="00907F05" w:rsidP="00907F05">
            <w:pPr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bCs/>
                <w:sz w:val="24"/>
                <w:szCs w:val="24"/>
              </w:rPr>
              <w:t>Излагать</w:t>
            </w:r>
            <w:r w:rsidRPr="00907F05">
              <w:rPr>
                <w:rFonts w:eastAsia="Calibri" w:cs="Times New Roman"/>
                <w:sz w:val="24"/>
                <w:szCs w:val="24"/>
              </w:rPr>
              <w:t xml:space="preserve"> правила и условия проведения подвижных игр.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bCs/>
                <w:sz w:val="24"/>
                <w:szCs w:val="24"/>
              </w:rPr>
              <w:t>Осваивать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 двигательные действия, составляющие содержание подвижных игр.</w:t>
            </w:r>
          </w:p>
          <w:p w:rsidR="00907F05" w:rsidRPr="00907F05" w:rsidRDefault="00907F05" w:rsidP="00907F05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  <w:p w:rsidR="00907F05" w:rsidRPr="00907F05" w:rsidRDefault="00907F05" w:rsidP="00907F05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Взаимодействовать в</w:t>
            </w:r>
          </w:p>
          <w:p w:rsidR="00907F05" w:rsidRPr="00907F05" w:rsidRDefault="00907F05" w:rsidP="00907F05">
            <w:pPr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парах и группах при выполнении технических действий в подвижных играх.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bCs/>
                <w:sz w:val="24"/>
                <w:szCs w:val="24"/>
              </w:rPr>
              <w:t>Моделировать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bCs/>
                <w:sz w:val="24"/>
                <w:szCs w:val="24"/>
              </w:rPr>
              <w:t>Принимать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Ознакомление с правилами безопасности в спортивном зале с мячами. Совершенствование техники бросков и ловли волейбольного мяча разными способами в парах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бросков мяча через сетку различными способами. Обучение ловле мяча с последующими прыжками в два шага к сетке. Игра «Выстрел в небо»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Броски в кольцо одной рукой от плеча.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Подвижные игры "Гонки баскетбольных мячей", "Попади в кольцо".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бросков мяча через сетку из зоны подачи двумя руками. Игра в пионербол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 своей деятельности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подачи мяча через сетку броском одной рукой из зоны подачи. Игра в пионербол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Обучение положению рук и ног при приеме и передаче мяча сверху и снизу. Игра в пионербол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Обучение упражнениям с мячом в парах: - верхняя передача мяча с собственным подбрасыванием; - прием сверху и передача мяча после набрасывания партнером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bCs/>
                <w:sz w:val="24"/>
                <w:szCs w:val="24"/>
              </w:rPr>
              <w:t>Осваивать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 универсальные умения управлять эмоциями в процессе учебной и игровой безопасности при игре.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bCs/>
                <w:sz w:val="24"/>
                <w:szCs w:val="24"/>
              </w:rPr>
              <w:t>Уметь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 выполнить основные движения с мячом по видам спорта.</w:t>
            </w:r>
          </w:p>
          <w:p w:rsidR="00907F05" w:rsidRPr="00907F05" w:rsidRDefault="00907F05" w:rsidP="00907F05">
            <w:pPr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bCs/>
                <w:sz w:val="24"/>
                <w:szCs w:val="24"/>
              </w:rPr>
              <w:t>Проявлять</w:t>
            </w:r>
            <w:r w:rsidRPr="00907F05">
              <w:rPr>
                <w:rFonts w:eastAsia="Calibri" w:cs="Times New Roman"/>
                <w:sz w:val="24"/>
                <w:szCs w:val="24"/>
              </w:rPr>
              <w:t xml:space="preserve"> быстроту и ловкость во время подвижных игр.</w:t>
            </w:r>
          </w:p>
          <w:p w:rsidR="00907F05" w:rsidRPr="00907F05" w:rsidRDefault="00907F05" w:rsidP="00907F05">
            <w:pPr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bCs/>
                <w:sz w:val="24"/>
                <w:szCs w:val="24"/>
              </w:rPr>
              <w:t>Соблюдать</w:t>
            </w:r>
            <w:r w:rsidRPr="00907F05">
              <w:rPr>
                <w:rFonts w:eastAsia="Calibri" w:cs="Times New Roman"/>
                <w:sz w:val="24"/>
                <w:szCs w:val="24"/>
              </w:rPr>
              <w:t xml:space="preserve"> дисциплину и правила техники безопасности во время подвижных игр.</w:t>
            </w:r>
          </w:p>
          <w:p w:rsidR="00907F05" w:rsidRPr="00907F05" w:rsidRDefault="00907F05" w:rsidP="00907F05">
            <w:pPr>
              <w:keepNext/>
              <w:keepLines/>
              <w:outlineLvl w:val="0"/>
              <w:rPr>
                <w:rFonts w:eastAsia="Calibri" w:cs="Times New Roman"/>
                <w:bCs/>
                <w:sz w:val="24"/>
                <w:szCs w:val="24"/>
              </w:rPr>
            </w:pPr>
            <w:bookmarkStart w:id="1" w:name="bookmark46"/>
            <w:r w:rsidRPr="00907F05">
              <w:rPr>
                <w:rFonts w:eastAsia="Calibri" w:cs="Times New Roman"/>
                <w:bCs/>
                <w:sz w:val="24"/>
                <w:szCs w:val="24"/>
              </w:rPr>
              <w:t>Взаимодействовать</w:t>
            </w:r>
            <w:r w:rsidRPr="00907F05">
              <w:rPr>
                <w:rFonts w:eastAsia="Calibri" w:cs="Times New Roman"/>
                <w:sz w:val="24"/>
                <w:szCs w:val="24"/>
              </w:rPr>
              <w:t xml:space="preserve"> в</w:t>
            </w:r>
            <w:bookmarkEnd w:id="1"/>
            <w:r w:rsidRPr="00907F0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07F05">
              <w:rPr>
                <w:rFonts w:eastAsia="Calibri" w:cs="Times New Roman"/>
                <w:bCs/>
                <w:sz w:val="24"/>
                <w:szCs w:val="24"/>
              </w:rPr>
              <w:t>парах и группах при выполнении технических действий из спортивных игр.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Обучение упражнениям с мячом в парах: нижняя передача мяча с собственным подбрасыванием; прием снизу и передача мяча после набрасывания партнером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«стойки волейболиста». Игра в пионербол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Обучение упражнениям с мячом в парах: - нижняя прямая подача на расстоянии 5—6 метров от партнера; -прием и передачи мяча после подачи партнером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Обучение упражнениям с мячом в парах: -верхняя передача мяча с собственным подбрасыванием; -прием сверху и передача мяча после набрасывания партнером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Осуществлять взаимный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Развитие координационных способностей, внимания, ловкости в упражнениях с элементами волейбола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упражнений с элементами волейбола индивидуально, в парах, группах. Игра в пионербол с элементами волейбола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учебно-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познавательная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личного характера.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Оценивать собственное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упражнений с элементами волейбола индивидуально, в парах, группах. Игра в пионербол с элементами волейбола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 удерживать познавательную задачу и применять установленные правила.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Осуществлять взаимный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812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упражнений с элементами волейбола индивидуально, в парах, группах. Игра в пионербол с элементами волейбола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907F05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Различать разновидности беговых заданий. 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упражнений с элементами волейбола индивидуально, в парах, группах. Игра в пионербол с элементами волейбола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—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Проявлять активность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Совершенствование упражнений с элементами волейбола и применение их в пионерболе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Инструктаж по ТБ на уроках физической культурой. Владение мячом на месте и в движении.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Формировать и удерживать учебную задачу;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предвидеть уровень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усвоения знаний, его временных характеристик.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Выбирать наиболее эффективные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свои затруднения; ста-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Командные действия игроков в спортивной игре баскетбол.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Спортивная игра баскетбол.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Баскетбол: комбинации и обманные действия игроков.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Строить сообщения в устной форме.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Тестирование подъема туловища из положения лежа за 30 с.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Упражнения на уравновешивание предметов.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Техника прыжка в высоту способом «перешагивание».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 личная ответственность за свои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поступки, установка на здоровый образ жизни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Прыжок в высоту способом «перешагивание» с разбега.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Упражнения на уравновешивание предметов.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Прыжки в высоту способом «перешагивание» с разбега.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Упражнения на уравновешивание предметов.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907F05" w:rsidRPr="00907F05" w:rsidRDefault="00907F05" w:rsidP="00907F05">
            <w:pPr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Высокий старт и правильный поворот в челночном беге.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Выполнять учебные действия в материализованной форме; вносить необходимые изменения и дополнения.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про-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являть активность; использовать речь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Тестирование челночного бега 30 м.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Тестирование броска мяча в горизонтальную цель и прыжка в длину с места.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В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 xml:space="preserve">ыполнять учебные действия в материализованной форме;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Задавать вопросы, про-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являть активность; использовать речь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для регуляции своего действия.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Тестирование наклона вперед из положения стоя и подтягивания на низкой перекладине из виса лежа согнувшись.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7F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Тестирование беговых упражнений.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Командная подвижная игра «Хвостики».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Самоопределение</w:t>
            </w:r>
            <w:proofErr w:type="spellEnd"/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осознание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действий, </w:t>
            </w: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контроль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- использовать установленные правила в контроле способа решений.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общую цель и пути ее достижения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Тестирование метания т/мяча на дальность.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191" w:type="pc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Спортивная игра футбол.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 решения задач.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907F05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12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Соблюдать правила поведения при купании в открытых водоемах.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Бег на 1000 м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sz w:val="24"/>
                <w:szCs w:val="24"/>
              </w:rPr>
            </w:pPr>
            <w:r w:rsidRPr="00907F05">
              <w:rPr>
                <w:sz w:val="24"/>
                <w:szCs w:val="24"/>
              </w:rPr>
              <w:t xml:space="preserve">Развитие силовых и координационных способностей. 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sz w:val="24"/>
                <w:szCs w:val="24"/>
              </w:rPr>
            </w:pPr>
            <w:r w:rsidRPr="00907F05">
              <w:rPr>
                <w:sz w:val="24"/>
                <w:szCs w:val="24"/>
              </w:rPr>
              <w:t xml:space="preserve">Развитие силовых и координационных способностей. 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07F05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F05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91" w:type="pct"/>
            <w:vMerge w:val="restart"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907F05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sz w:val="24"/>
                <w:szCs w:val="24"/>
              </w:rPr>
            </w:pPr>
            <w:r w:rsidRPr="00907F05">
              <w:rPr>
                <w:sz w:val="24"/>
                <w:szCs w:val="24"/>
              </w:rPr>
              <w:t xml:space="preserve">Развитие силовых и координационных способностей. 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7F05" w:rsidRPr="00907F05" w:rsidTr="00E44CD1">
        <w:trPr>
          <w:trHeight w:val="85"/>
        </w:trPr>
        <w:tc>
          <w:tcPr>
            <w:tcW w:w="142" w:type="pct"/>
          </w:tcPr>
          <w:p w:rsidR="00907F05" w:rsidRPr="00907F05" w:rsidRDefault="00907F05" w:rsidP="00907F0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07F05" w:rsidRPr="00907F05" w:rsidRDefault="00907F05" w:rsidP="00907F05">
            <w:pPr>
              <w:rPr>
                <w:sz w:val="24"/>
                <w:szCs w:val="24"/>
              </w:rPr>
            </w:pPr>
            <w:r w:rsidRPr="00907F05">
              <w:rPr>
                <w:sz w:val="24"/>
                <w:szCs w:val="24"/>
              </w:rPr>
              <w:t xml:space="preserve">Развитие силовых и координационных способностей. 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F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07F05" w:rsidRPr="00907F05" w:rsidRDefault="00907F05" w:rsidP="00907F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907F05" w:rsidRPr="00907F05" w:rsidRDefault="00907F05" w:rsidP="00907F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07F05" w:rsidRPr="00907F05" w:rsidRDefault="00907F05" w:rsidP="00907F0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B156B" w:rsidRPr="00907F05" w:rsidRDefault="00FB156B" w:rsidP="009375F4">
      <w:pPr>
        <w:rPr>
          <w:rFonts w:cs="Times New Roman"/>
          <w:sz w:val="24"/>
          <w:szCs w:val="24"/>
        </w:rPr>
      </w:pPr>
    </w:p>
    <w:sectPr w:rsidR="00FB156B" w:rsidRPr="00907F05" w:rsidSect="00E44CD1">
      <w:footerReference w:type="default" r:id="rId7"/>
      <w:pgSz w:w="16838" w:h="11906" w:orient="landscape"/>
      <w:pgMar w:top="1134" w:right="567" w:bottom="567" w:left="1134" w:header="709" w:footer="31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F8" w:rsidRDefault="001A5EF8" w:rsidP="00D95A3A">
      <w:r>
        <w:separator/>
      </w:r>
    </w:p>
  </w:endnote>
  <w:endnote w:type="continuationSeparator" w:id="0">
    <w:p w:rsidR="001A5EF8" w:rsidRDefault="001A5EF8" w:rsidP="00D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091294"/>
      <w:docPartObj>
        <w:docPartGallery w:val="Page Numbers (Bottom of Page)"/>
        <w:docPartUnique/>
      </w:docPartObj>
    </w:sdtPr>
    <w:sdtContent>
      <w:p w:rsidR="00E44CD1" w:rsidRDefault="00E44C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4CD1" w:rsidRDefault="00E44C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F8" w:rsidRDefault="001A5EF8" w:rsidP="00D95A3A">
      <w:r>
        <w:separator/>
      </w:r>
    </w:p>
  </w:footnote>
  <w:footnote w:type="continuationSeparator" w:id="0">
    <w:p w:rsidR="001A5EF8" w:rsidRDefault="001A5EF8" w:rsidP="00D9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65B05"/>
    <w:rsid w:val="000968BB"/>
    <w:rsid w:val="000B1685"/>
    <w:rsid w:val="000E2681"/>
    <w:rsid w:val="001008DE"/>
    <w:rsid w:val="00100D8B"/>
    <w:rsid w:val="00112960"/>
    <w:rsid w:val="00170B46"/>
    <w:rsid w:val="0017254E"/>
    <w:rsid w:val="00194A8A"/>
    <w:rsid w:val="001A5EF8"/>
    <w:rsid w:val="00206F34"/>
    <w:rsid w:val="00255DE8"/>
    <w:rsid w:val="002C4732"/>
    <w:rsid w:val="002D1464"/>
    <w:rsid w:val="002E2993"/>
    <w:rsid w:val="003048D0"/>
    <w:rsid w:val="00346F27"/>
    <w:rsid w:val="00355F26"/>
    <w:rsid w:val="00413059"/>
    <w:rsid w:val="00450A62"/>
    <w:rsid w:val="00474E28"/>
    <w:rsid w:val="004855E3"/>
    <w:rsid w:val="004A0A7C"/>
    <w:rsid w:val="004B2F87"/>
    <w:rsid w:val="004D2435"/>
    <w:rsid w:val="00511F04"/>
    <w:rsid w:val="005249DA"/>
    <w:rsid w:val="005508B3"/>
    <w:rsid w:val="00557740"/>
    <w:rsid w:val="00564C0E"/>
    <w:rsid w:val="00581778"/>
    <w:rsid w:val="00595306"/>
    <w:rsid w:val="005C7550"/>
    <w:rsid w:val="005D2B75"/>
    <w:rsid w:val="00634C3D"/>
    <w:rsid w:val="006A796F"/>
    <w:rsid w:val="0072127F"/>
    <w:rsid w:val="0074795F"/>
    <w:rsid w:val="00755724"/>
    <w:rsid w:val="00770646"/>
    <w:rsid w:val="0078514F"/>
    <w:rsid w:val="00805252"/>
    <w:rsid w:val="008253D7"/>
    <w:rsid w:val="008E1A54"/>
    <w:rsid w:val="00907F05"/>
    <w:rsid w:val="009375F4"/>
    <w:rsid w:val="00945D42"/>
    <w:rsid w:val="00A00303"/>
    <w:rsid w:val="00A145FE"/>
    <w:rsid w:val="00A44DE4"/>
    <w:rsid w:val="00AB1FDF"/>
    <w:rsid w:val="00AC31F4"/>
    <w:rsid w:val="00B44F21"/>
    <w:rsid w:val="00B617B0"/>
    <w:rsid w:val="00B66290"/>
    <w:rsid w:val="00BB3179"/>
    <w:rsid w:val="00C05422"/>
    <w:rsid w:val="00CE2F2A"/>
    <w:rsid w:val="00D95A3A"/>
    <w:rsid w:val="00DB5273"/>
    <w:rsid w:val="00DC0B97"/>
    <w:rsid w:val="00DC313C"/>
    <w:rsid w:val="00DE7F5D"/>
    <w:rsid w:val="00E44CD1"/>
    <w:rsid w:val="00E66065"/>
    <w:rsid w:val="00E67457"/>
    <w:rsid w:val="00E902FD"/>
    <w:rsid w:val="00EB6761"/>
    <w:rsid w:val="00EB7EA3"/>
    <w:rsid w:val="00EC7BF1"/>
    <w:rsid w:val="00ED2875"/>
    <w:rsid w:val="00F53956"/>
    <w:rsid w:val="00F54926"/>
    <w:rsid w:val="00F95113"/>
    <w:rsid w:val="00FB156B"/>
    <w:rsid w:val="00FC2B9E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0834FA-437A-43EC-A8DE-F26514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A3A"/>
  </w:style>
  <w:style w:type="paragraph" w:styleId="a6">
    <w:name w:val="footer"/>
    <w:basedOn w:val="a"/>
    <w:link w:val="a7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A3A"/>
  </w:style>
  <w:style w:type="paragraph" w:styleId="a8">
    <w:name w:val="Balloon Text"/>
    <w:basedOn w:val="a"/>
    <w:link w:val="a9"/>
    <w:uiPriority w:val="99"/>
    <w:semiHidden/>
    <w:unhideWhenUsed/>
    <w:rsid w:val="00DB52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27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0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6440</Words>
  <Characters>36712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3</cp:revision>
  <cp:lastPrinted>2018-09-23T19:24:00Z</cp:lastPrinted>
  <dcterms:created xsi:type="dcterms:W3CDTF">2018-09-23T18:40:00Z</dcterms:created>
  <dcterms:modified xsi:type="dcterms:W3CDTF">2018-09-23T19:25:00Z</dcterms:modified>
</cp:coreProperties>
</file>