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Хотите ли вы, не хотите ли,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Но дело, товарищи, в том,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Что, прежде всего вы – РОДИТЕЛИ,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 все остальное – потом.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Р.Рождественский</w:t>
      </w:r>
      <w:proofErr w:type="spellEnd"/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Семейному Кодексу Российской Федерации родители имеют право воспитывать ребенка, а также несут обязанности и ответственность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воспитание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развитие ребенка.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Родители - отец и мать – </w:t>
      </w:r>
      <w:r w:rsidRPr="008D216E">
        <w:rPr>
          <w:rFonts w:ascii="Arial" w:hAnsi="Arial" w:cs="Arial"/>
          <w:color w:val="4F81BD" w:themeColor="accent1"/>
          <w:sz w:val="21"/>
          <w:szCs w:val="21"/>
        </w:rPr>
        <w:t>имеют </w:t>
      </w:r>
      <w:r w:rsidRPr="008D216E">
        <w:rPr>
          <w:rFonts w:ascii="Arial" w:hAnsi="Arial" w:cs="Arial"/>
          <w:b/>
          <w:bCs/>
          <w:color w:val="4F81BD" w:themeColor="accent1"/>
          <w:sz w:val="21"/>
          <w:szCs w:val="21"/>
        </w:rPr>
        <w:t>равные права</w:t>
      </w:r>
      <w:r w:rsidRPr="008D216E">
        <w:rPr>
          <w:rFonts w:ascii="Arial" w:hAnsi="Arial" w:cs="Arial"/>
          <w:color w:val="4F81BD" w:themeColor="accent1"/>
          <w:sz w:val="21"/>
          <w:szCs w:val="21"/>
        </w:rPr>
        <w:t> и должны выполнять </w:t>
      </w:r>
      <w:r w:rsidRPr="008D216E">
        <w:rPr>
          <w:rFonts w:ascii="Arial" w:hAnsi="Arial" w:cs="Arial"/>
          <w:b/>
          <w:bCs/>
          <w:color w:val="4F81BD" w:themeColor="accent1"/>
          <w:sz w:val="21"/>
          <w:szCs w:val="21"/>
        </w:rPr>
        <w:t>равные обязанности</w:t>
      </w:r>
      <w:r w:rsidRPr="008D216E">
        <w:rPr>
          <w:rFonts w:ascii="Arial" w:hAnsi="Arial" w:cs="Arial"/>
          <w:color w:val="4F81BD" w:themeColor="accent1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отношении своих детей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Родители имеют право:</w:t>
      </w:r>
      <w:bookmarkStart w:id="0" w:name="_GoBack"/>
      <w:bookmarkEnd w:id="0"/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прием детей для обучения в образовательные учреждения, расположенные по месту жительства;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участие в управлении образовательным учреждением, в котором обучаются их дети;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2E5D5A" w:rsidRDefault="002E5D5A" w:rsidP="002E5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помощь со стороны государства в выполнении своих обязанностей по обучению и воспитанию детей;</w:t>
      </w:r>
    </w:p>
    <w:p w:rsidR="002E5D5A" w:rsidRDefault="002E5D5A" w:rsidP="002E5D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2E5D5A" w:rsidRDefault="002E5D5A" w:rsidP="002E5D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Родители обязаны:</w:t>
      </w:r>
    </w:p>
    <w:p w:rsidR="002E5D5A" w:rsidRDefault="002E5D5A" w:rsidP="002E5D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2E5D5A" w:rsidRDefault="002E5D5A" w:rsidP="002E5D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2E5D5A" w:rsidRDefault="002E5D5A" w:rsidP="002E5D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обеспечивать в пределах своих способностей условия жизни, необходимые для нормального развития ребенка;</w:t>
      </w:r>
    </w:p>
    <w:p w:rsidR="002E5D5A" w:rsidRDefault="002E5D5A" w:rsidP="002E5D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содержать своих несовершеннолетних детей.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 неисполнение или ненадлежащее исполнение родительских обязанностей предусмотрена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административная и уголовная ответственность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Невыполнение родителями или лицами, их заменяющими, обязанностей по воспитанию и обучению детей, а также потребление несовершеннолетними наркотических веществ и совершение ими других правонарушений влечет 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административную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ответственность</w:t>
      </w:r>
      <w:r>
        <w:rPr>
          <w:rFonts w:ascii="Arial" w:hAnsi="Arial" w:cs="Arial"/>
          <w:color w:val="000000"/>
          <w:sz w:val="21"/>
          <w:szCs w:val="21"/>
        </w:rPr>
        <w:t>родителей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Жестокое обращение с детьми влечет за собой </w:t>
      </w:r>
      <w:r>
        <w:rPr>
          <w:rFonts w:ascii="Arial" w:hAnsi="Arial" w:cs="Arial"/>
          <w:color w:val="000000"/>
          <w:sz w:val="21"/>
          <w:szCs w:val="21"/>
          <w:u w:val="single"/>
        </w:rPr>
        <w:t>уголовное наказание: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 (ст.156 УК РФ);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 причинение физических или психических страданий путем систематического нанесения побоев либо иными насильственными действиями (ст.117 УК РФ);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 насильственные действия сексуального характера; развратные действия и т.п. (ст.132-135 УК РФ).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3300"/>
          <w:sz w:val="21"/>
          <w:szCs w:val="21"/>
        </w:rPr>
        <w:t>Родители (один из них) могут быть</w:t>
      </w:r>
      <w:r>
        <w:rPr>
          <w:rFonts w:ascii="Arial" w:hAnsi="Arial" w:cs="Arial"/>
          <w:b/>
          <w:bCs/>
          <w:i/>
          <w:iCs/>
          <w:color w:val="663300"/>
          <w:sz w:val="21"/>
          <w:szCs w:val="21"/>
        </w:rPr>
        <w:br/>
        <w:t>лишены родительских прав, если они:</w:t>
      </w:r>
    </w:p>
    <w:p w:rsidR="002E5D5A" w:rsidRDefault="002E5D5A" w:rsidP="002E5D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уклоняются от выполнения обязанностей</w:t>
      </w:r>
      <w:r>
        <w:rPr>
          <w:rFonts w:ascii="Arial" w:hAnsi="Arial" w:cs="Arial"/>
          <w:color w:val="000000"/>
          <w:sz w:val="21"/>
          <w:szCs w:val="21"/>
        </w:rPr>
        <w:t> родителей,</w:t>
      </w:r>
      <w:r>
        <w:rPr>
          <w:rFonts w:ascii="Arial" w:hAnsi="Arial" w:cs="Arial"/>
          <w:color w:val="000000"/>
          <w:sz w:val="21"/>
          <w:szCs w:val="21"/>
        </w:rPr>
        <w:br/>
        <w:t>в том числе при злостном уклонении от уплаты алиментов;</w:t>
      </w:r>
    </w:p>
    <w:p w:rsidR="002E5D5A" w:rsidRDefault="002E5D5A" w:rsidP="002E5D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злоупотребляют</w:t>
      </w:r>
      <w:r>
        <w:rPr>
          <w:rFonts w:ascii="Arial" w:hAnsi="Arial" w:cs="Arial"/>
          <w:color w:val="000000"/>
          <w:sz w:val="21"/>
          <w:szCs w:val="21"/>
        </w:rPr>
        <w:t> своими родительскими правами;</w:t>
      </w:r>
    </w:p>
    <w:p w:rsidR="002E5D5A" w:rsidRDefault="002E5D5A" w:rsidP="002E5D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жестоко обращаются с детьми</w:t>
      </w:r>
      <w:r>
        <w:rPr>
          <w:rFonts w:ascii="Arial" w:hAnsi="Arial" w:cs="Arial"/>
          <w:color w:val="000000"/>
          <w:sz w:val="21"/>
          <w:szCs w:val="21"/>
        </w:rPr>
        <w:t>, в том числе осуществляют физическое или психическое насилие над ними, покушаются на их половую неприкосновенность;</w:t>
      </w:r>
    </w:p>
    <w:p w:rsidR="002E5D5A" w:rsidRDefault="002E5D5A" w:rsidP="002E5D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являются больными</w:t>
      </w:r>
      <w:r>
        <w:rPr>
          <w:rFonts w:ascii="Arial" w:hAnsi="Arial" w:cs="Arial"/>
          <w:color w:val="000000"/>
          <w:sz w:val="21"/>
          <w:szCs w:val="21"/>
        </w:rPr>
        <w:t> хроническим алкоголизмом или наркоманией;</w:t>
      </w:r>
    </w:p>
    <w:p w:rsidR="002E5D5A" w:rsidRDefault="002E5D5A" w:rsidP="002E5D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совершили умышленное преступление</w:t>
      </w:r>
      <w:r>
        <w:rPr>
          <w:rFonts w:ascii="Arial" w:hAnsi="Arial" w:cs="Arial"/>
          <w:color w:val="000000"/>
          <w:sz w:val="21"/>
          <w:szCs w:val="21"/>
        </w:rPr>
        <w:t> против жизни или здоровья своих детей либо против жизни или здоровья супруга.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(ст.69 СК РФ)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Лишение родительских прав не освобождает родителей от обязанностей по содержанию ребенка.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Алименты –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При непосредственной угрозе жизни ребенка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>или его здоровью орган опеки и попечительства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>вправе немедленно отобрать ребенка у родителей или других лиц, на попечении которых он находится.</w:t>
      </w: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5D5A" w:rsidRDefault="002E5D5A" w:rsidP="002E5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15D2" w:rsidRDefault="001015D2"/>
    <w:sectPr w:rsidR="0010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1AD"/>
    <w:multiLevelType w:val="multilevel"/>
    <w:tmpl w:val="896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5C89"/>
    <w:multiLevelType w:val="multilevel"/>
    <w:tmpl w:val="92C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572E"/>
    <w:multiLevelType w:val="multilevel"/>
    <w:tmpl w:val="ADD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447C1"/>
    <w:multiLevelType w:val="multilevel"/>
    <w:tmpl w:val="E6A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B"/>
    <w:rsid w:val="001015D2"/>
    <w:rsid w:val="002E5D5A"/>
    <w:rsid w:val="0045186B"/>
    <w:rsid w:val="008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2019-05-28T18:22:00Z</dcterms:created>
  <dcterms:modified xsi:type="dcterms:W3CDTF">2022-11-23T11:25:00Z</dcterms:modified>
</cp:coreProperties>
</file>