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47D851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b w:val="1"/>
          <w:sz w:val="32"/>
        </w:rPr>
      </w:pPr>
      <w:r>
        <w:rPr>
          <w:b w:val="1"/>
          <w:sz w:val="32"/>
        </w:rPr>
        <w:t>Расписание уроков</w:t>
      </w:r>
    </w:p>
    <w:p>
      <w:pPr>
        <w:spacing w:lineRule="auto" w:line="240" w:after="0" w:beforeAutospacing="0" w:afterAutospacing="0"/>
        <w:jc w:val="center"/>
        <w:rPr>
          <w:b w:val="1"/>
          <w:sz w:val="32"/>
        </w:rPr>
      </w:pPr>
      <w:r>
        <w:rPr>
          <w:b w:val="1"/>
          <w:sz w:val="32"/>
        </w:rPr>
        <w:t>для 9 класса</w:t>
      </w:r>
    </w:p>
    <w:p>
      <w:pPr>
        <w:spacing w:lineRule="auto" w:line="240" w:after="0" w:beforeAutospacing="0" w:afterAutospacing="0"/>
      </w:pPr>
    </w:p>
    <w:tbl>
      <w:tblPr>
        <w:tblStyle w:val="T1"/>
        <w:tblW w:w="0" w:type="auto"/>
        <w:tblLayout w:type="fixed"/>
        <w:tblLook w:val="04A0"/>
      </w:tblPr>
      <w:tblGrid/>
      <w:tr>
        <w:trPr>
          <w:gridAfter w:val="0"/>
        </w:trPr>
        <w:tc>
          <w:tcPr>
            <w:tcW w:w="1785" w:type="dxa"/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010" w:type="dxa"/>
          </w:tcPr>
          <w:p>
            <w:pPr>
              <w:spacing w:lineRule="auto" w:line="240" w:after="0" w:beforeAutospacing="0" w:afterAutospacing="0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Понедельник</w:t>
            </w:r>
          </w:p>
          <w:p>
            <w:pPr>
              <w:spacing w:lineRule="auto" w:line="240" w:after="0" w:beforeAutospacing="0" w:afterAutospacing="0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11.05.2020</w:t>
            </w:r>
          </w:p>
        </w:tc>
        <w:tc>
          <w:tcPr>
            <w:tcW w:w="1676" w:type="dxa"/>
          </w:tcPr>
          <w:p>
            <w:pPr>
              <w:spacing w:lineRule="auto" w:line="240" w:after="0" w:beforeAutospacing="0" w:afterAutospacing="0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Вторник</w:t>
            </w:r>
          </w:p>
          <w:p>
            <w:pPr>
              <w:spacing w:lineRule="auto" w:line="240" w:after="0" w:beforeAutospacing="0" w:afterAutospacing="0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12.05.2020</w:t>
            </w:r>
          </w:p>
        </w:tc>
        <w:tc>
          <w:tcPr>
            <w:tcW w:w="1678" w:type="dxa"/>
          </w:tcPr>
          <w:p>
            <w:pPr>
              <w:spacing w:lineRule="auto" w:line="240" w:after="0" w:beforeAutospacing="0" w:afterAutospacing="0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Среда</w:t>
            </w:r>
          </w:p>
          <w:p>
            <w:pPr>
              <w:spacing w:lineRule="auto" w:line="240" w:after="0" w:beforeAutospacing="0" w:afterAutospacing="0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13.05.2020</w:t>
            </w:r>
          </w:p>
        </w:tc>
        <w:tc>
          <w:tcPr>
            <w:tcW w:w="2010" w:type="dxa"/>
          </w:tcPr>
          <w:p>
            <w:pPr>
              <w:spacing w:lineRule="auto" w:line="240" w:after="0" w:beforeAutospacing="0" w:afterAutospacing="0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Четверг</w:t>
            </w:r>
          </w:p>
          <w:p>
            <w:pPr>
              <w:spacing w:lineRule="auto" w:line="240" w:after="0" w:beforeAutospacing="0" w:afterAutospacing="0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14.05.2020</w:t>
            </w:r>
          </w:p>
        </w:tc>
        <w:tc>
          <w:tcPr>
            <w:tcW w:w="1949" w:type="dxa"/>
          </w:tcPr>
          <w:p>
            <w:pPr>
              <w:spacing w:lineRule="auto" w:line="240" w:after="0" w:beforeAutospacing="0" w:afterAutospacing="0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Пятница</w:t>
            </w:r>
          </w:p>
          <w:p>
            <w:pPr>
              <w:spacing w:lineRule="auto" w:line="240" w:after="0" w:beforeAutospacing="0" w:afterAutospacing="0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15.05.2020</w:t>
            </w:r>
          </w:p>
        </w:tc>
      </w:tr>
      <w:tr>
        <w:trPr>
          <w:gridAfter w:val="0"/>
        </w:trPr>
        <w:tc>
          <w:tcPr>
            <w:tcW w:w="1785" w:type="dxa"/>
          </w:tcPr>
          <w:p>
            <w:pPr>
              <w:spacing w:lineRule="auto" w:line="240" w:after="0" w:beforeAutospacing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9.00 - 9.35</w:t>
            </w:r>
          </w:p>
        </w:tc>
        <w:tc>
          <w:tcPr>
            <w:tcW w:w="2010" w:type="dxa"/>
            <w:vMerge w:val="restart"/>
          </w:tcPr>
          <w:p>
            <w:pPr>
              <w:spacing w:lineRule="auto" w:line="240" w:after="0" w:beforeAutospacing="0" w:afterAutospacing="0"/>
              <w:jc w:val="center"/>
            </w:pPr>
            <w:r>
              <w:t xml:space="preserve">нерабочий </w:t>
            </w:r>
          </w:p>
          <w:p>
            <w:pPr>
              <w:spacing w:lineRule="auto" w:line="240" w:after="0" w:beforeAutospacing="0" w:afterAutospacing="0"/>
              <w:jc w:val="center"/>
            </w:pPr>
            <w:r>
              <w:t>день</w:t>
            </w:r>
          </w:p>
        </w:tc>
        <w:tc>
          <w:tcPr>
            <w:tcW w:w="1676" w:type="dxa"/>
          </w:tcPr>
          <w:p>
            <w:pPr>
              <w:spacing w:lineRule="auto" w:line="240" w:after="0" w:beforeAutospacing="0" w:afterAutospacing="0"/>
            </w:pPr>
            <w:r>
              <w:t>математика</w:t>
            </w:r>
          </w:p>
        </w:tc>
        <w:tc>
          <w:tcPr>
            <w:tcW w:w="1678" w:type="dxa"/>
          </w:tcPr>
          <w:p>
            <w:pPr>
              <w:spacing w:lineRule="auto" w:line="240" w:after="0" w:beforeAutospacing="0" w:afterAutospacing="0"/>
            </w:pPr>
            <w:r>
              <w:t>математика</w:t>
            </w:r>
          </w:p>
        </w:tc>
        <w:tc>
          <w:tcPr>
            <w:tcW w:w="2010" w:type="dxa"/>
          </w:tcPr>
          <w:p>
            <w:pPr>
              <w:spacing w:lineRule="auto" w:line="240" w:after="0" w:beforeAutospacing="0" w:afterAutospacing="0"/>
            </w:pPr>
            <w:r>
              <w:t>математи</w:t>
            </w:r>
            <w:r>
              <w:t>ка</w:t>
            </w:r>
          </w:p>
        </w:tc>
        <w:tc>
          <w:tcPr>
            <w:tcW w:w="1949" w:type="dxa"/>
          </w:tcPr>
          <w:p>
            <w:pPr>
              <w:spacing w:lineRule="auto" w:line="240" w:after="0" w:beforeAutospacing="0" w:afterAutospacing="0"/>
            </w:pPr>
            <w:r>
              <w:t>математика</w:t>
            </w:r>
          </w:p>
        </w:tc>
      </w:tr>
      <w:tr>
        <w:trPr>
          <w:gridAfter w:val="0"/>
        </w:trPr>
        <w:tc>
          <w:tcPr>
            <w:tcW w:w="1785" w:type="dxa"/>
          </w:tcPr>
          <w:p>
            <w:pPr>
              <w:spacing w:lineRule="auto" w:line="240" w:after="0" w:beforeAutospacing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9.35-10.05</w:t>
            </w:r>
          </w:p>
        </w:tc>
        <w:tc>
          <w:tcPr>
            <w:tcW w:w="2010" w:type="dxa"/>
            <w:vMerge w:val="continue"/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1676" w:type="dxa"/>
          </w:tcPr>
          <w:p>
            <w:pPr>
              <w:spacing w:lineRule="auto" w:line="240" w:after="0" w:beforeAutospacing="0" w:afterAutospacing="0"/>
            </w:pPr>
            <w:r>
              <w:t>математика</w:t>
            </w:r>
          </w:p>
        </w:tc>
        <w:tc>
          <w:tcPr>
            <w:tcW w:w="1678" w:type="dxa"/>
          </w:tcPr>
          <w:p>
            <w:pPr>
              <w:spacing w:lineRule="auto" w:line="240" w:after="0" w:beforeAutospacing="0" w:afterAutospacing="0"/>
            </w:pPr>
            <w:r>
              <w:t>математика</w:t>
            </w:r>
          </w:p>
        </w:tc>
        <w:tc>
          <w:tcPr>
            <w:tcW w:w="2010" w:type="dxa"/>
          </w:tcPr>
          <w:p>
            <w:pPr>
              <w:spacing w:lineRule="auto" w:line="240" w:after="0" w:beforeAutospacing="0" w:afterAutospacing="0"/>
            </w:pPr>
            <w:r>
              <w:t>математика</w:t>
            </w:r>
          </w:p>
        </w:tc>
        <w:tc>
          <w:tcPr>
            <w:tcW w:w="1949" w:type="dxa"/>
          </w:tcPr>
          <w:p>
            <w:pPr>
              <w:spacing w:lineRule="auto" w:line="240" w:after="0" w:beforeAutospacing="0" w:afterAutospacing="0"/>
            </w:pPr>
            <w:r>
              <w:t>математика</w:t>
            </w:r>
          </w:p>
        </w:tc>
      </w:tr>
      <w:tr>
        <w:trPr>
          <w:gridAfter w:val="0"/>
        </w:trPr>
        <w:tc>
          <w:tcPr>
            <w:tcW w:w="1785" w:type="dxa"/>
          </w:tcPr>
          <w:p>
            <w:pPr>
              <w:spacing w:lineRule="auto" w:line="240" w:after="0" w:beforeAutospacing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10.10-10.40</w:t>
            </w:r>
          </w:p>
        </w:tc>
        <w:tc>
          <w:tcPr>
            <w:tcW w:w="2010" w:type="dxa"/>
            <w:vMerge w:val="continue"/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1676" w:type="dxa"/>
          </w:tcPr>
          <w:p>
            <w:pPr>
              <w:spacing w:lineRule="auto" w:line="240" w:after="0" w:beforeAutospacing="0" w:afterAutospacing="0"/>
            </w:pPr>
            <w:r>
              <w:t>русский язык</w:t>
            </w:r>
          </w:p>
        </w:tc>
        <w:tc>
          <w:tcPr>
            <w:tcW w:w="1678" w:type="dxa"/>
          </w:tcPr>
          <w:p>
            <w:pPr>
              <w:spacing w:lineRule="auto" w:line="240" w:after="0" w:beforeAutospacing="0" w:afterAutospacing="0"/>
            </w:pPr>
            <w:r>
              <w:t>русский язык</w:t>
            </w:r>
          </w:p>
        </w:tc>
        <w:tc>
          <w:tcPr>
            <w:tcW w:w="2010" w:type="dxa"/>
          </w:tcPr>
          <w:p>
            <w:pPr>
              <w:spacing w:lineRule="auto" w:line="240" w:after="0" w:beforeAutospacing="0" w:afterAutospacing="0"/>
            </w:pPr>
            <w:r>
              <w:t>русский язык</w:t>
            </w:r>
          </w:p>
        </w:tc>
        <w:tc>
          <w:tcPr>
            <w:tcW w:w="1949" w:type="dxa"/>
          </w:tcPr>
          <w:p>
            <w:pPr>
              <w:spacing w:lineRule="auto" w:line="240" w:after="0" w:beforeAutospacing="0" w:afterAutospacing="0"/>
            </w:pPr>
            <w:r>
              <w:t>русский язык</w:t>
            </w:r>
          </w:p>
        </w:tc>
      </w:tr>
      <w:tr>
        <w:trPr>
          <w:gridAfter w:val="0"/>
        </w:trPr>
        <w:tc>
          <w:tcPr>
            <w:tcW w:w="1785" w:type="dxa"/>
          </w:tcPr>
          <w:p>
            <w:pPr>
              <w:spacing w:lineRule="auto" w:line="240" w:after="0" w:beforeAutospacing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10.45-11.15</w:t>
            </w:r>
          </w:p>
        </w:tc>
        <w:tc>
          <w:tcPr>
            <w:tcW w:w="2010" w:type="dxa"/>
            <w:vMerge w:val="continue"/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1676" w:type="dxa"/>
          </w:tcPr>
          <w:p>
            <w:pPr>
              <w:spacing w:lineRule="auto" w:line="240" w:after="0" w:beforeAutospacing="0" w:afterAutospacing="0"/>
            </w:pPr>
            <w:r>
              <w:t>русский язык</w:t>
            </w:r>
          </w:p>
        </w:tc>
        <w:tc>
          <w:tcPr>
            <w:tcW w:w="1678" w:type="dxa"/>
          </w:tcPr>
          <w:p>
            <w:pPr>
              <w:spacing w:lineRule="auto" w:line="240" w:after="0" w:beforeAutospacing="0" w:afterAutospacing="0"/>
            </w:pPr>
            <w:r>
              <w:t>русский язык</w:t>
            </w:r>
          </w:p>
        </w:tc>
        <w:tc>
          <w:tcPr>
            <w:tcW w:w="2010" w:type="dxa"/>
          </w:tcPr>
          <w:p>
            <w:pPr>
              <w:spacing w:lineRule="auto" w:line="240" w:after="0" w:beforeAutospacing="0" w:afterAutospacing="0"/>
            </w:pPr>
            <w:r>
              <w:t>русский язык</w:t>
            </w:r>
          </w:p>
        </w:tc>
        <w:tc>
          <w:tcPr>
            <w:tcW w:w="1949" w:type="dxa"/>
          </w:tcPr>
          <w:p>
            <w:pPr>
              <w:spacing w:lineRule="auto" w:line="240" w:after="0" w:beforeAutospacing="0" w:afterAutospacing="0"/>
            </w:pPr>
            <w:r>
              <w:t>русский язык</w:t>
            </w:r>
          </w:p>
        </w:tc>
      </w:tr>
      <w:tr>
        <w:trPr>
          <w:gridAfter w:val="0"/>
        </w:trPr>
        <w:tc>
          <w:tcPr>
            <w:tcW w:w="1785" w:type="dxa"/>
          </w:tcPr>
          <w:p>
            <w:pPr>
              <w:spacing w:lineRule="auto" w:line="240" w:after="0" w:beforeAutospacing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12.00-12.30</w:t>
            </w:r>
          </w:p>
        </w:tc>
        <w:tc>
          <w:tcPr>
            <w:tcW w:w="2010" w:type="dxa"/>
            <w:vMerge w:val="continue"/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1676" w:type="dxa"/>
          </w:tcPr>
          <w:p>
            <w:pPr>
              <w:spacing w:lineRule="auto" w:line="240" w:after="0" w:beforeAutospacing="0" w:afterAutospacing="0"/>
            </w:pPr>
            <w:r>
              <w:t>математика</w:t>
            </w:r>
          </w:p>
        </w:tc>
        <w:tc>
          <w:tcPr>
            <w:tcW w:w="1678" w:type="dxa"/>
          </w:tcPr>
          <w:p>
            <w:pPr>
              <w:spacing w:lineRule="auto" w:line="240" w:after="0" w:beforeAutospacing="0" w:afterAutospacing="0"/>
            </w:pPr>
            <w:r>
              <w:t>математика</w:t>
            </w:r>
          </w:p>
        </w:tc>
        <w:tc>
          <w:tcPr>
            <w:tcW w:w="2010" w:type="dxa"/>
          </w:tcPr>
          <w:p>
            <w:pPr>
              <w:spacing w:lineRule="auto" w:line="240" w:after="0" w:beforeAutospacing="0" w:afterAutospacing="0"/>
            </w:pPr>
            <w:r>
              <w:t>математика</w:t>
            </w:r>
          </w:p>
        </w:tc>
        <w:tc>
          <w:tcPr>
            <w:tcW w:w="1949" w:type="dxa"/>
          </w:tcPr>
          <w:p>
            <w:pPr>
              <w:spacing w:lineRule="auto" w:line="240" w:after="0" w:beforeAutospacing="0" w:afterAutospacing="0"/>
            </w:pPr>
            <w:r>
              <w:t>математика</w:t>
            </w:r>
          </w:p>
        </w:tc>
      </w:tr>
      <w:tr>
        <w:trPr>
          <w:gridAfter w:val="0"/>
        </w:trPr>
        <w:tc>
          <w:tcPr>
            <w:tcW w:w="1785" w:type="dxa"/>
          </w:tcPr>
          <w:p>
            <w:pPr>
              <w:spacing w:lineRule="auto" w:line="240" w:after="0" w:beforeAutospacing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12.35- 13.05</w:t>
            </w:r>
          </w:p>
        </w:tc>
        <w:tc>
          <w:tcPr>
            <w:tcW w:w="2010" w:type="dxa"/>
            <w:vMerge w:val="continue"/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1676" w:type="dxa"/>
          </w:tcPr>
          <w:p>
            <w:pPr>
              <w:spacing w:lineRule="auto" w:line="240" w:after="0" w:beforeAutospacing="0" w:afterAutospacing="0"/>
            </w:pPr>
            <w:r>
              <w:t>русский язык</w:t>
            </w:r>
          </w:p>
        </w:tc>
        <w:tc>
          <w:tcPr>
            <w:tcW w:w="1678" w:type="dxa"/>
          </w:tcPr>
          <w:p>
            <w:pPr>
              <w:spacing w:lineRule="auto" w:line="240" w:after="0" w:beforeAutospacing="0" w:afterAutospacing="0"/>
            </w:pPr>
            <w:r>
              <w:t>русский язык</w:t>
            </w:r>
          </w:p>
        </w:tc>
        <w:tc>
          <w:tcPr>
            <w:tcW w:w="2010" w:type="dxa"/>
          </w:tcPr>
          <w:p>
            <w:pPr>
              <w:spacing w:lineRule="auto" w:line="240" w:after="0" w:beforeAutospacing="0" w:afterAutospacing="0"/>
            </w:pPr>
            <w:r>
              <w:t>русский язык</w:t>
            </w:r>
            <w:r>
              <w:t xml:space="preserve"> </w:t>
            </w:r>
          </w:p>
        </w:tc>
        <w:tc>
          <w:tcPr>
            <w:tcW w:w="1949" w:type="dxa"/>
          </w:tcPr>
          <w:p>
            <w:pPr>
              <w:spacing w:lineRule="auto" w:line="240" w:after="0" w:beforeAutospacing="0" w:afterAutospacing="0"/>
            </w:pPr>
            <w:r>
              <w:t>русский язык</w:t>
            </w:r>
          </w:p>
        </w:tc>
      </w:tr>
    </w:tbl>
    <w:p>
      <w:pPr>
        <w:spacing w:lineRule="auto" w:line="240" w:after="0" w:beforeAutospacing="0" w:afterAutospacing="0"/>
      </w:pPr>
    </w:p>
    <w:p>
      <w:pPr>
        <w:spacing w:lineRule="auto" w:line="240" w:after="0" w:beforeAutospacing="0" w:afterAutospacing="0"/>
      </w:pPr>
      <w:r>
        <w:t>Расписание составлено с учётом телепрограммы уроков на телеканале ОТР</w:t>
      </w:r>
    </w:p>
    <w:p>
      <w:pPr>
        <w:spacing w:lineRule="auto" w:line="240" w:after="0" w:beforeAutospacing="0" w:afterAutospacing="0"/>
      </w:pPr>
    </w:p>
    <w:p>
      <w:pPr>
        <w:spacing w:lineRule="auto" w:line="240" w:after="0" w:beforeAutospacing="0" w:afterAutospacing="0"/>
      </w:pPr>
    </w:p>
    <w:sectPr>
      <w:type w:val="nextPage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