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2A" w:rsidRPr="00DE080E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7 класс. Задание по русскому языку на 18.05.20</w:t>
      </w:r>
    </w:p>
    <w:p w:rsidR="0077322A" w:rsidRPr="00DE080E" w:rsidRDefault="00C7243F" w:rsidP="00C724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</w:t>
      </w:r>
      <w:r w:rsidR="0077322A"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писать в словарик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Междометие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неизменяемое слово, которое непосредственно передает чувство, призыв к действию или звук. Примеры междометий: «ах», «эй», «о», «цыц», «увы», «фи».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не изменяются по родам и по числам. Они не имеют лексических и грамматических значений, не выполняют связующей функции и чаще всего не являются членами предложения.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не относятся ни к самостоятельным, ни к вспомогательным частям речи. Лингвисты спорят, можно ли вообще считать междометие отдельной частью речи.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множество междометий: «апчхи», «браво», «буль-буль», «вот-вот», «ишь ты», «ни черта себе», «ура», «чу», «эх» и другие.</w:t>
      </w:r>
    </w:p>
    <w:p w:rsidR="0077322A" w:rsidRPr="00DE080E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Междометия бывают</w:t>
      </w:r>
    </w:p>
    <w:p w:rsidR="0077322A" w:rsidRPr="00DE080E" w:rsidRDefault="0077322A" w:rsidP="007732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Междометия</w:t>
      </w:r>
    </w:p>
    <w:p w:rsidR="0077322A" w:rsidRPr="00DE080E" w:rsidRDefault="00DE080E" w:rsidP="007732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59055</wp:posOffset>
                </wp:positionV>
                <wp:extent cx="285750" cy="2667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E7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2.25pt;margin-top:4.65pt;width:22.5pt;height:2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uBAIAAAwEAAAOAAAAZHJzL2Uyb0RvYy54bWysU0uOEzEQ3SNxB8t70p1IyYyidGaR4bNA&#10;EPE5gMdtpy38U9nksxu4wByBK7BhMYDmDN03ouxOGsRHQohNqW3Xe1XvVfXiYm802QoIytmKjkcl&#10;JcJyVyu7qejrV48enFMSIrM1086Kih5EoBfL+/cWOz8XE9c4XQsgSGLDfOcr2sTo50UReCMMCyPn&#10;hcVH6cCwiEfYFDWwHbIbXUzKclbsHNQeHBch4O1l/0iXmV9KweNzKYOIRFcUe4s5Qo5XKRbLBZtv&#10;gPlG8WMb7B+6MExZLDpQXbLIyFtQv1AZxcEFJ+OIO1M4KRUXWQOqGZc/qXnZMC+yFjQn+MGm8P9o&#10;+bPtGoiqKzqlxDKDI2o/dNfdTfu1/djdkO5de4ehe99dt5/aL+3n9q69JdPk286HOcJXdg3HU/Br&#10;SCbsJRgitfJPcCWyLSiU7LPrh8F1sY+E4+XkfHo2xdlwfJrMZmdlnkrR0yQ6DyE+Fs6Q9FHREIGp&#10;TRNXzlqcr4O+BNs+DREbQeAJkMDaphiZ0g9tTeLBo8IIitmNFkkFpqeUIqnp+89f8aBFD38hJPqD&#10;ffZl8maKlQayZbhT9ZvxwIKZCSKV1gOozPL/CDrmJpjI2/q3wCE7V3Q2DkCjrIPfVY37U6uyzz+p&#10;7rUm2VeuPuRpZjtw5bI/x98j7fSP5wz//hMvvwEAAP//AwBQSwMEFAAGAAgAAAAhAOqz03bfAAAA&#10;CAEAAA8AAABkcnMvZG93bnJldi54bWxMj8FOwzAQRO9I/IO1SNyok9YtNMSpEBIXQFAKl97ceJtE&#10;xOvIdtvA17Oc4Dia0cybcjW6XhwxxM6ThnySgUCqve2o0fDx/nB1AyImQ9b0nlDDF0ZYVednpSms&#10;P9EbHjepEVxCsTAa2pSGQspYt+hMnPgBib29D84klqGRNpgTl7teTrNsIZ3piBdaM+B9i/Xn5uA0&#10;POfh9fF6+7JXsQnfW3pS67j2Wl9ejHe3IBKO6S8Mv/iMDhUz7fyBbBS9BjVVc45qWM5AsK8WS9Y7&#10;DfN8BrIq5f8D1Q8AAAD//wMAUEsBAi0AFAAGAAgAAAAhALaDOJL+AAAA4QEAABMAAAAAAAAAAAAA&#10;AAAAAAAAAFtDb250ZW50X1R5cGVzXS54bWxQSwECLQAUAAYACAAAACEAOP0h/9YAAACUAQAACwAA&#10;AAAAAAAAAAAAAAAvAQAAX3JlbHMvLnJlbHNQSwECLQAUAAYACAAAACEA4oS5bgQCAAAMBAAADgAA&#10;AAAAAAAAAAAAAAAuAgAAZHJzL2Uyb0RvYy54bWxQSwECLQAUAAYACAAAACEA6rPTdt8AAAAI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DE08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78105</wp:posOffset>
                </wp:positionV>
                <wp:extent cx="257175" cy="22860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5933" id="Прямая со стрелкой 4" o:spid="_x0000_s1026" type="#_x0000_t32" style="position:absolute;margin-left:292.5pt;margin-top:6.1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M2/QEAAAIEAAAOAAAAZHJzL2Uyb0RvYy54bWysU0uOEzEQ3SNxB8t70p1oforSmUUG2CCI&#10;+BzA47bTFv6pbPLZDVxgjsAV2LAYQHOG7htRdic9aAYkhNhUt+16Ve89l2fnW6PJWkBQzlZ0PCop&#10;EZa7WtlVRd+9ffbkjJIQma2ZdlZUdCcCPZ8/fjTb+KmYuMbpWgDBIjZMN76iTYx+WhSBN8KwMHJe&#10;WDyUDgyLuIRVUQPbYHWji0lZnhQbB7UHx0UIuHvRH9J5ri+l4PGVlEFEoiuK3GKOkONlisV8xqYr&#10;YL5RfE+D/QMLw5TFpkOpCxYZ+QDqQSmjOLjgZBxxZwonpeIia0A14/KemjcN8yJrQXOCH2wK/68s&#10;f7leAlF1RY8osczgFbWfu6vuuv3RfumuSfexvcXQfequ2q/t9/Zbe9vekKPk28aHKcIXdgn7VfBL&#10;SCZsJZj0RXlkm73eDV6LbSQcNyfHp+PTY0o4Hk0mZydlvoviDuwhxOfCGZJ+KhoiMLVq4sJZi7fq&#10;YJz9ZusXIWJ7BB4AqbO2KUam9FNbk7jzqCuCYnalReKO6SmlSBp61vkv7rTo4a+FRFeQZ98mz6NY&#10;aCBrhpNUvx8PVTAzQaTSegCVmdsfQfvcBBN5Rv8WOGTnjs7GAWiUdfC7rnF7oCr7/IPqXmuSfenq&#10;Xb7DbAcOWvZn/yjSJP+6zvC7pzv/CQAA//8DAFBLAwQUAAYACAAAACEARzMKI94AAAAJAQAADwAA&#10;AGRycy9kb3ducmV2LnhtbEyPwU7DMBBE70j8g7VI3KhDSkoIcSqE4FghmgpxdONNHBGvo9hpw9+z&#10;nOA4mtHMm3K7uEGccAq9JwW3qwQEUuNNT52CQ/16k4MIUZPRgydU8I0BttXlRakL48/0jqd97ASX&#10;UCi0AhvjWEgZGotOh5Ufkdhr/eR0ZDl10kz6zOVukGmSbKTTPfGC1SM+W2y+9rNT0Nbdofl8yeU8&#10;tG/39Yd9sLt6p9T11fL0CCLiEv/C8IvP6FAx09HPZIIYFGR5xl8iG+kaBAc2aZaBOCq4y9cgq1L+&#10;f1D9AAAA//8DAFBLAQItABQABgAIAAAAIQC2gziS/gAAAOEBAAATAAAAAAAAAAAAAAAAAAAAAABb&#10;Q29udGVudF9UeXBlc10ueG1sUEsBAi0AFAAGAAgAAAAhADj9If/WAAAAlAEAAAsAAAAAAAAAAAAA&#10;AAAALwEAAF9yZWxzLy5yZWxzUEsBAi0AFAAGAAgAAAAhAI4fczb9AQAAAgQAAA4AAAAAAAAAAAAA&#10;AAAALgIAAGRycy9lMm9Eb2MueG1sUEsBAi0AFAAGAAgAAAAhAEczCiP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77322A" w:rsidRPr="00DE080E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2A" w:rsidRPr="00DE080E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непроизводные                           производные</w:t>
      </w:r>
    </w:p>
    <w:p w:rsidR="0077322A" w:rsidRPr="00DE080E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</w:t>
      </w:r>
      <w:proofErr w:type="gramStart"/>
      <w:r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эх!)</w:t>
      </w:r>
      <w:r w:rsidR="00C7243F"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(возникшие от самостоятельных частей речи)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еждометия образованы от </w:t>
      </w:r>
      <w:hyperlink r:id="rId5" w:tgtFrame="_blank" w:history="1">
        <w:r w:rsidRPr="00DE080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существительных</w:t>
        </w:r>
      </w:hyperlink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восклицания «ай молодца», «батюшки», «боже», «господи». Другие - от </w:t>
      </w:r>
      <w:hyperlink r:id="rId6" w:tgtFrame="_blank" w:history="1">
        <w:r w:rsidRPr="00DE080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глаголов</w:t>
        </w:r>
      </w:hyperlink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«вишь», «пли», «да брось». Есть и целые междометные выражения: «Господи помилуй» или «черт возьми».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междометий часто зависят от контекста - от речевой ситуации, интонации, жестов. К примеру, «ой» может означать и приятное удивление, и возмущение, и испуг.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признаков к междометиям примыкают звукоподражания: «мяу»,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кукуреку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«хрю» и другие. Такие междометия могут выражаться нестандартными звуками, и поэтому их трудно адекватно записать русскими буквами. Например, «тпру» или «гм-гм».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выступают как слова-сигналы. По значению их можно делить на несколько групп.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Междометия - эмоциональные возгласы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выражают чувства говорящего, такие как удивление, радость, недоумение. Например, «ай», «ой», «ух», «брр», «тьфу», «ёлки-палки» и т.д.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Междометия - звуковые жесты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привлекают внимание собеседника или приз</w:t>
      </w:r>
      <w:r w:rsidR="00C7243F"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к действию. Например, «эй», «тсс» или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Этикетные междометия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соблюсти правила приличия. «Привет», «пока», «спасибо», «пожалуйста», «благодарю» - это все этикетные междометия.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Междометия-звукоподражания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передают определенные звуки. Например, «бабах», «хлоп»,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клац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 могут заменять собой определенные слова, выражения или целые предложения. Например, вместо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буэ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сказать «какая гадость», вместо «тсс» - «пожалуйста, ведите себя 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вместо «эй» - «послушайте».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обычному правилу, междометия выделяются запятыми: «Эй, подойди сюда». Если междометие произносится с восклицательной интонацией, то после него ставится восклицательный знак: «Эй! Иди сюда!».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исключения: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«О» перед восклицательным обращением запятыми не выделяется: «О друзья, послушайте»; «О да!». 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«Ах» перед местоимениями тоже не выделяется запятыми: «Ах ты, негодяй». 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«Ну» не выделяется запятыми, если употребляется в усилительном значении: «Ну вы совсем рехнулись!». 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не ставится в выражениях вроде «ух какой», «эх как» и аналогичных.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запятые не нужны внутри целых сочетаний: «Ох уж эти сказочники!», «Ай да Пушкин, ай да сукин сын!».</w:t>
      </w:r>
    </w:p>
    <w:p w:rsidR="0077322A" w:rsidRPr="00DE080E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междометия и звукоподражания также выделяются запятыми или восклицательным знаком: «</w:t>
      </w:r>
      <w:r w:rsidRPr="00DE08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Изволь-ка в избу, марш, за птицами ходить!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(А.С. Грибоедов, «Горе от ума»); «Кис-кис, иди сюда, кошечка!»</w:t>
      </w:r>
    </w:p>
    <w:p w:rsidR="00C7243F" w:rsidRPr="0077322A" w:rsidRDefault="00C7243F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Междометия</w:t>
      </w:r>
      <w:proofErr w:type="gramEnd"/>
      <w:r w:rsidRPr="00DE08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образованные повторением основ, пишутся через дефис.</w:t>
      </w:r>
      <w:r w:rsidRPr="00DE0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Изредка междометия все-таки употребляются в качестве членов предложения. </w:t>
      </w:r>
      <w:proofErr w:type="gram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«Увы мне»; «В глубине леса раздавалось громкое "ау"». В подобных случаях междометие принимает конкретное лексическое значение.</w:t>
      </w:r>
    </w:p>
    <w:p w:rsidR="00C7243F" w:rsidRPr="00DE080E" w:rsidRDefault="0077322A" w:rsidP="00C72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Междометные </w:t>
      </w:r>
      <w:hyperlink r:id="rId7" w:tgtFrame="_blank" w:history="1">
        <w:r w:rsidRPr="00DE080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глаголы</w:t>
        </w:r>
      </w:hyperlink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неизменяемые глагольные формы, выражающие мгновенное действие: «бах», «прыг», «хвать», «хлоп». </w:t>
      </w:r>
      <w:proofErr w:type="gram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Развернулся и шмяк меня по уху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(М.М. Зощенко, «Доходная статья»); «</w:t>
      </w: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Вдруг слышим, у двери кто-то звяк в кольцо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(Н. С. Лесков, «Тупейный художник»).</w:t>
      </w:r>
    </w:p>
    <w:p w:rsidR="0077322A" w:rsidRPr="00DE080E" w:rsidRDefault="00C7243F" w:rsidP="00C7243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ПРОЧИТАТЬ:</w:t>
      </w:r>
      <w:r w:rsidRPr="00DE08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7322A" w:rsidRPr="00DE08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«Лол» и «чу». Устаревшие и новые междометия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любые другие слова в языке, одни междометия устаревают, другие - появляются. Сегодня редко услышишь восклицания «чу» или «ба». Зато появляются новые модные междометия - например, заимствованные из английского языка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окей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онлайн-сленга пришли междометие «ы»,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"https://www.anews.com/p/100969880-lyublyu-s-vas-kekat-chto-znachit-kek/" \t "_blank" </w:instrTex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кек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"https://www.anews.com/p/105560259-chto-znachit-lmao-lmao-rasshifrovka-i-perevod/" \t "_blank" </w:instrTex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лмао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"https://www.anews.com/p/92134489-chto-znachit-roflit/" \t "_blank" </w:instrTex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рофл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иные аналоги традиционного «ха-ха». В интернет-переписке на смену междометиям отчасти пришли смайлики, 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эмодзи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8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D'oh</w:t>
      </w:r>
      <w:proofErr w:type="spellEnd"/>
      <w:r w:rsidRPr="00DE08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 - междометие, появившееся в английском языке благодаря мультсериалу «Симпсоны»</w:t>
      </w:r>
    </w:p>
    <w:p w:rsidR="0077322A" w:rsidRPr="0077322A" w:rsidRDefault="0077322A" w:rsidP="0077322A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Междометия в русской литературе. Примеры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Эхма! жили-жили, а теперь на-поди!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М.Е. Салтыков-Щедрин. «Сатиры в прозе» (1859-1862)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Тпррр</w:t>
      </w:r>
      <w:proofErr w:type="spellEnd"/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! - сдерживал кучер лошадей.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А.П. Чехов. «Именины» (1888)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Ишь ты какой рябой выискался!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А.П. Гайдар. Военная тайна (1934)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Батюшки, да у него на штанах дыра сзади!..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М.А. Булгаков. «Иван Васильевич. Комедия в трех действиях» (1934-1935)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В общем-то, да… Конечно… Только… Гм…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А.Н. и Б.Н. Стругацкие. «Улитка на склоне» (1966-1968)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Опять покойники, кровь… Брр… Налей-ка мне шампанского, дружок.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Василий Шукшин. «Калина красная» (1973)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Все же дай пятерочку. Из принципа дай, бляха-муха! Покажи наш советский характер!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Довлатов. «Заповедник» (1983)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Ах, </w:t>
      </w:r>
      <w:proofErr w:type="spellStart"/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дарлинг</w:t>
      </w:r>
      <w:proofErr w:type="spellEnd"/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я подумала: давай сегодня поужинаем по-английски.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И.А. Бродский. «Коллекционный экземпляр» (1991)</w:t>
      </w:r>
    </w:p>
    <w:p w:rsidR="0077322A" w:rsidRPr="0077322A" w:rsidRDefault="0077322A" w:rsidP="007732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это время дедушка смотрел футбол. Чу! Его тугое ухо уловило странный звук со стороны ванной.</w:t>
      </w:r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Павел </w:t>
      </w:r>
      <w:proofErr w:type="spellStart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Санаев</w:t>
      </w:r>
      <w:proofErr w:type="spellEnd"/>
      <w:r w:rsidRPr="0077322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«Похороните меня за плинтусом» (1995)</w:t>
      </w:r>
    </w:p>
    <w:p w:rsidR="0092757D" w:rsidRDefault="00C7243F" w:rsidP="00C7243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43F">
        <w:rPr>
          <w:rFonts w:ascii="Times New Roman" w:hAnsi="Times New Roman" w:cs="Times New Roman"/>
          <w:b/>
          <w:sz w:val="24"/>
          <w:szCs w:val="24"/>
        </w:rPr>
        <w:t>Сделать по заданию упр. 464 стр. 185.</w:t>
      </w:r>
    </w:p>
    <w:p w:rsidR="00C7243F" w:rsidRDefault="00C7243F" w:rsidP="00C72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43F" w:rsidRPr="00DE080E" w:rsidRDefault="00C7243F" w:rsidP="00C72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 класс. Задание по </w:t>
      </w: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литературе </w:t>
      </w:r>
      <w:r w:rsidRPr="00DE0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18.05.20</w:t>
      </w:r>
    </w:p>
    <w:p w:rsidR="00C7243F" w:rsidRPr="00DE080E" w:rsidRDefault="00DE080E" w:rsidP="00DE080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стр. 183 -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215</w:t>
      </w:r>
    </w:p>
    <w:p w:rsidR="00C7243F" w:rsidRPr="00C7243F" w:rsidRDefault="00C7243F" w:rsidP="00C724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7243F" w:rsidRPr="00C7243F" w:rsidSect="0077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7F70"/>
    <w:multiLevelType w:val="hybridMultilevel"/>
    <w:tmpl w:val="E48E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0B5"/>
    <w:multiLevelType w:val="hybridMultilevel"/>
    <w:tmpl w:val="BAACF3B0"/>
    <w:lvl w:ilvl="0" w:tplc="2A9C3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A"/>
    <w:rsid w:val="0077322A"/>
    <w:rsid w:val="0092757D"/>
    <w:rsid w:val="00C7243F"/>
    <w:rsid w:val="00D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FC6A"/>
  <w15:chartTrackingRefBased/>
  <w15:docId w15:val="{5A3C145F-FE39-4D5E-A94D-4022B96E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3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22A"/>
    <w:rPr>
      <w:color w:val="0000FF"/>
      <w:u w:val="single"/>
    </w:rPr>
  </w:style>
  <w:style w:type="character" w:customStyle="1" w:styleId="img-label">
    <w:name w:val="img-label"/>
    <w:basedOn w:val="a0"/>
    <w:rsid w:val="0077322A"/>
  </w:style>
  <w:style w:type="character" w:styleId="a5">
    <w:name w:val="Emphasis"/>
    <w:basedOn w:val="a0"/>
    <w:uiPriority w:val="20"/>
    <w:qFormat/>
    <w:rsid w:val="0077322A"/>
    <w:rPr>
      <w:i/>
      <w:iCs/>
    </w:rPr>
  </w:style>
  <w:style w:type="paragraph" w:styleId="a6">
    <w:name w:val="List Paragraph"/>
    <w:basedOn w:val="a"/>
    <w:uiPriority w:val="34"/>
    <w:qFormat/>
    <w:rsid w:val="00C7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ews.com/p/105489352-chto-takoe-glagol-formy-i-vidy-glagolov-sprya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ews.com/p/105489352-chto-takoe-glagol-formy-i-vidy-glagolov-spryazhenie/" TargetMode="External"/><Relationship Id="rId5" Type="http://schemas.openxmlformats.org/officeDocument/2006/relationships/hyperlink" Target="https://www.anews.com/p/109726231-imya-sushhestvitelnoe-v-russkom-yazyke-klassy-rod-chislo-padezhi-i-sklon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2020-05-16T02:48:00Z</dcterms:created>
  <dcterms:modified xsi:type="dcterms:W3CDTF">2020-05-16T03:17:00Z</dcterms:modified>
</cp:coreProperties>
</file>